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CC9" w14:textId="77777777" w:rsidR="003F32B8" w:rsidRPr="00547C65" w:rsidRDefault="00B46BA8" w:rsidP="00983057">
      <w:pPr>
        <w:tabs>
          <w:tab w:val="center" w:pos="4536"/>
          <w:tab w:val="right" w:pos="9720"/>
        </w:tabs>
        <w:jc w:val="center"/>
        <w:rPr>
          <w:b/>
        </w:rPr>
      </w:pPr>
      <w:r w:rsidRPr="009C0E0B">
        <w:rPr>
          <w:noProof/>
          <w:sz w:val="20"/>
        </w:rPr>
        <w:drawing>
          <wp:inline distT="0" distB="0" distL="0" distR="0" wp14:anchorId="379EDD40" wp14:editId="649AABC7">
            <wp:extent cx="739140" cy="81915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819150"/>
                    </a:xfrm>
                    <a:prstGeom prst="rect">
                      <a:avLst/>
                    </a:prstGeom>
                    <a:noFill/>
                    <a:ln>
                      <a:noFill/>
                    </a:ln>
                  </pic:spPr>
                </pic:pic>
              </a:graphicData>
            </a:graphic>
          </wp:inline>
        </w:drawing>
      </w:r>
    </w:p>
    <w:p w14:paraId="5B1A6E01" w14:textId="77777777" w:rsidR="003F32B8" w:rsidRDefault="003F32B8" w:rsidP="00983057">
      <w:pPr>
        <w:tabs>
          <w:tab w:val="center" w:pos="4395"/>
        </w:tabs>
        <w:jc w:val="center"/>
      </w:pPr>
    </w:p>
    <w:p w14:paraId="1FFB050A" w14:textId="77777777" w:rsidR="003F32B8" w:rsidRDefault="00983057" w:rsidP="00983057">
      <w:pPr>
        <w:pStyle w:val="Pis"/>
        <w:jc w:val="center"/>
        <w:rPr>
          <w:sz w:val="44"/>
          <w:szCs w:val="44"/>
        </w:rPr>
      </w:pPr>
      <w:r w:rsidRPr="0056531C">
        <w:rPr>
          <w:noProof/>
          <w:spacing w:val="70"/>
          <w:sz w:val="40"/>
          <w:szCs w:val="40"/>
          <w:lang w:val="fi-FI"/>
        </w:rPr>
        <w:t>KOHTUMÄÄRUS</w:t>
      </w:r>
    </w:p>
    <w:p w14:paraId="7BFD20F4" w14:textId="77777777" w:rsidR="002C4A93" w:rsidRDefault="002C4A93" w:rsidP="008115F9">
      <w:pPr>
        <w:jc w:val="both"/>
      </w:pPr>
    </w:p>
    <w:tbl>
      <w:tblPr>
        <w:tblW w:w="9285" w:type="dxa"/>
        <w:tblLayout w:type="fixed"/>
        <w:tblLook w:val="04A0" w:firstRow="1" w:lastRow="0" w:firstColumn="1" w:lastColumn="0" w:noHBand="0" w:noVBand="1"/>
      </w:tblPr>
      <w:tblGrid>
        <w:gridCol w:w="3527"/>
        <w:gridCol w:w="5758"/>
      </w:tblGrid>
      <w:tr w:rsidR="000E7810" w14:paraId="162FAE16" w14:textId="77777777" w:rsidTr="008D61D5">
        <w:tc>
          <w:tcPr>
            <w:tcW w:w="3527" w:type="dxa"/>
          </w:tcPr>
          <w:p w14:paraId="38E6260E" w14:textId="77777777" w:rsidR="000E7810" w:rsidRDefault="000E7810" w:rsidP="00794CC4">
            <w:pPr>
              <w:pStyle w:val="Pis"/>
              <w:spacing w:after="0"/>
              <w:rPr>
                <w:b/>
                <w:bCs/>
              </w:rPr>
            </w:pPr>
            <w:r>
              <w:rPr>
                <w:b/>
                <w:bCs/>
              </w:rPr>
              <w:t>Kohus</w:t>
            </w:r>
          </w:p>
        </w:tc>
        <w:tc>
          <w:tcPr>
            <w:tcW w:w="5758" w:type="dxa"/>
          </w:tcPr>
          <w:p w14:paraId="704EB2D6" w14:textId="184195F9" w:rsidR="000E7810" w:rsidRDefault="0086236C" w:rsidP="00794CC4">
            <w:pPr>
              <w:spacing w:after="0"/>
              <w:jc w:val="both"/>
            </w:pPr>
            <w:sdt>
              <w:sdtPr>
                <w:rPr>
                  <w:highlight w:val="yellow"/>
                </w:rPr>
                <w:alias w:val="KohtuNimetus"/>
                <w:tag w:val="KohtuNimetus"/>
                <w:id w:val="181944638"/>
                <w:text/>
              </w:sdtPr>
              <w:sdtEndPr/>
              <w:sdtContent>
                <w:r w:rsidR="00595928">
                  <w:t>Harju Maakohus Tallinna kohtumaja</w:t>
                </w:r>
              </w:sdtContent>
            </w:sdt>
          </w:p>
        </w:tc>
      </w:tr>
      <w:tr w:rsidR="000E7810" w14:paraId="4ACDD599" w14:textId="77777777" w:rsidTr="007361F9">
        <w:trPr>
          <w:trHeight w:val="63"/>
        </w:trPr>
        <w:tc>
          <w:tcPr>
            <w:tcW w:w="3527" w:type="dxa"/>
          </w:tcPr>
          <w:p w14:paraId="3E363CA9" w14:textId="77777777" w:rsidR="000E7810" w:rsidRDefault="000E7810" w:rsidP="00794CC4">
            <w:pPr>
              <w:pStyle w:val="Pis"/>
              <w:spacing w:after="0"/>
              <w:rPr>
                <w:b/>
                <w:bCs/>
              </w:rPr>
            </w:pPr>
            <w:r>
              <w:rPr>
                <w:b/>
                <w:bCs/>
              </w:rPr>
              <w:t>Kohtunik</w:t>
            </w:r>
          </w:p>
        </w:tc>
        <w:tc>
          <w:tcPr>
            <w:tcW w:w="5758" w:type="dxa"/>
          </w:tcPr>
          <w:p w14:paraId="41C201DA" w14:textId="77777777" w:rsidR="000E7810" w:rsidRDefault="0086236C" w:rsidP="00794CC4">
            <w:pPr>
              <w:spacing w:after="0"/>
              <w:jc w:val="both"/>
            </w:pPr>
            <w:sdt>
              <w:sdtPr>
                <w:rPr>
                  <w:highlight w:val="yellow"/>
                </w:rPr>
                <w:alias w:val="KohtukoosseisuEesistuja"/>
                <w:tag w:val="KohtukoosseisuEesistuja"/>
                <w:id w:val="326099586"/>
                <w:text/>
              </w:sdtPr>
              <w:sdtEndPr/>
              <w:sdtContent>
                <w:r w:rsidR="00595928">
                  <w:t>Näncy-Marita Maltseva</w:t>
                </w:r>
              </w:sdtContent>
            </w:sdt>
          </w:p>
        </w:tc>
      </w:tr>
      <w:tr w:rsidR="000E7810" w14:paraId="3AB8AC1E" w14:textId="77777777" w:rsidTr="007361F9">
        <w:trPr>
          <w:trHeight w:val="63"/>
        </w:trPr>
        <w:tc>
          <w:tcPr>
            <w:tcW w:w="3527" w:type="dxa"/>
          </w:tcPr>
          <w:p w14:paraId="55881A69" w14:textId="77777777" w:rsidR="000E7810" w:rsidRDefault="000E7810" w:rsidP="00794CC4">
            <w:pPr>
              <w:pStyle w:val="Pis"/>
              <w:spacing w:after="0"/>
              <w:rPr>
                <w:b/>
                <w:bCs/>
              </w:rPr>
            </w:pPr>
            <w:r>
              <w:rPr>
                <w:b/>
                <w:bCs/>
              </w:rPr>
              <w:t>Kohtujurist</w:t>
            </w:r>
          </w:p>
        </w:tc>
        <w:tc>
          <w:tcPr>
            <w:tcW w:w="5758" w:type="dxa"/>
          </w:tcPr>
          <w:sdt>
            <w:sdtPr>
              <w:rPr>
                <w:highlight w:val="yellow"/>
              </w:rPr>
              <w:alias w:val="MenetluseKohtujurist"/>
              <w:tag w:val="MenetluseKohtujurist"/>
              <w:id w:val="-1095695089"/>
              <w:text/>
            </w:sdtPr>
            <w:sdtEndPr/>
            <w:sdtContent>
              <w:p w14:paraId="4AB00291" w14:textId="77777777" w:rsidR="00C05515" w:rsidRDefault="0086236C">
                <w:r>
                  <w:t>Ervin Makko</w:t>
                </w:r>
              </w:p>
            </w:sdtContent>
          </w:sdt>
        </w:tc>
      </w:tr>
      <w:tr w:rsidR="000E7810" w14:paraId="0CCDD17D" w14:textId="77777777" w:rsidTr="007361F9">
        <w:trPr>
          <w:trHeight w:val="101"/>
        </w:trPr>
        <w:tc>
          <w:tcPr>
            <w:tcW w:w="3527" w:type="dxa"/>
          </w:tcPr>
          <w:p w14:paraId="59AFCFCA" w14:textId="77777777" w:rsidR="000E7810" w:rsidRDefault="000E7810" w:rsidP="00794CC4">
            <w:pPr>
              <w:pStyle w:val="Pis"/>
              <w:spacing w:after="0"/>
              <w:rPr>
                <w:b/>
                <w:bCs/>
              </w:rPr>
            </w:pPr>
            <w:r>
              <w:rPr>
                <w:b/>
                <w:bCs/>
              </w:rPr>
              <w:t>Määruse tegemise aeg ja koht</w:t>
            </w:r>
          </w:p>
        </w:tc>
        <w:tc>
          <w:tcPr>
            <w:tcW w:w="5758" w:type="dxa"/>
          </w:tcPr>
          <w:p w14:paraId="48C370DE" w14:textId="77777777" w:rsidR="000E7810" w:rsidRDefault="0086236C" w:rsidP="00794CC4">
            <w:pPr>
              <w:spacing w:after="0"/>
              <w:jc w:val="both"/>
            </w:pPr>
            <w:sdt>
              <w:sdtPr>
                <w:alias w:val="DokumendiKuupäev"/>
                <w:tag w:val="DokumendiKuupäev"/>
                <w:id w:val="1368417732"/>
                <w:date w:fullDate="2025-04-01T00:00:00Z">
                  <w:dateFormat w:val="dd.MM.yyyy"/>
                  <w:lid w:val="et-EE"/>
                  <w:storeMappedDataAs w:val="dateTime"/>
                  <w:calendar w:val="gregorian"/>
                </w:date>
              </w:sdtPr>
              <w:sdtEndPr/>
              <w:sdtContent>
                <w:r w:rsidR="00595928">
                  <w:t>01.04.2025</w:t>
                </w:r>
              </w:sdtContent>
            </w:sdt>
            <w:r w:rsidR="000E7810">
              <w:t xml:space="preserve">, </w:t>
            </w:r>
            <w:r w:rsidR="005F4477">
              <w:t>Tallinn</w:t>
            </w:r>
          </w:p>
        </w:tc>
      </w:tr>
      <w:tr w:rsidR="000E7810" w14:paraId="70777426" w14:textId="77777777" w:rsidTr="007361F9">
        <w:trPr>
          <w:trHeight w:val="105"/>
        </w:trPr>
        <w:tc>
          <w:tcPr>
            <w:tcW w:w="3527" w:type="dxa"/>
          </w:tcPr>
          <w:p w14:paraId="4EEA5DE9" w14:textId="77777777" w:rsidR="000E7810" w:rsidRDefault="000E7810" w:rsidP="00794CC4">
            <w:pPr>
              <w:spacing w:after="0"/>
              <w:rPr>
                <w:b/>
                <w:bCs/>
              </w:rPr>
            </w:pPr>
            <w:r>
              <w:rPr>
                <w:b/>
                <w:bCs/>
              </w:rPr>
              <w:t>Tsiviilasja number</w:t>
            </w:r>
          </w:p>
        </w:tc>
        <w:tc>
          <w:tcPr>
            <w:tcW w:w="5758" w:type="dxa"/>
          </w:tcPr>
          <w:sdt>
            <w:sdtPr>
              <w:rPr>
                <w:highlight w:val="yellow"/>
              </w:rPr>
              <w:alias w:val="KohtuasjaNumber"/>
              <w:tag w:val="KohtuasjaNumber"/>
              <w:id w:val="-1875217875"/>
              <w:text/>
            </w:sdtPr>
            <w:sdtEndPr/>
            <w:sdtContent>
              <w:p w14:paraId="5D5F58C7" w14:textId="77777777" w:rsidR="00C05515" w:rsidRDefault="0086236C">
                <w:r>
                  <w:t>2-25-4558</w:t>
                </w:r>
              </w:p>
            </w:sdtContent>
          </w:sdt>
        </w:tc>
      </w:tr>
      <w:tr w:rsidR="000E7810" w14:paraId="41E3A880" w14:textId="77777777" w:rsidTr="007361F9">
        <w:trPr>
          <w:trHeight w:val="123"/>
        </w:trPr>
        <w:tc>
          <w:tcPr>
            <w:tcW w:w="3527" w:type="dxa"/>
          </w:tcPr>
          <w:p w14:paraId="31AFD482" w14:textId="77777777" w:rsidR="000E7810" w:rsidRDefault="000E7810" w:rsidP="00794CC4">
            <w:pPr>
              <w:pStyle w:val="Pis"/>
              <w:spacing w:after="0"/>
              <w:rPr>
                <w:b/>
                <w:bCs/>
              </w:rPr>
            </w:pPr>
            <w:r>
              <w:rPr>
                <w:b/>
                <w:bCs/>
              </w:rPr>
              <w:t>Tsiviilasi</w:t>
            </w:r>
          </w:p>
        </w:tc>
        <w:tc>
          <w:tcPr>
            <w:tcW w:w="5758" w:type="dxa"/>
          </w:tcPr>
          <w:sdt>
            <w:sdtPr>
              <w:alias w:val="KohtuasjaPealkiri"/>
              <w:tag w:val="KohtuasjaPealkiri"/>
              <w:id w:val="-1107414936"/>
              <w:text/>
            </w:sdtPr>
            <w:sdtEndPr/>
            <w:sdtContent>
              <w:p w14:paraId="2DDDBDE9" w14:textId="46E44995" w:rsidR="00C05515" w:rsidRDefault="0086236C">
                <w:r>
                  <w:t xml:space="preserve">Aleksandra Oti (Ott) kaebus </w:t>
                </w:r>
                <w:r>
                  <w:t xml:space="preserve">kohtutäitur Elin </w:t>
                </w:r>
                <w:proofErr w:type="spellStart"/>
                <w:r>
                  <w:t>Vilippuse</w:t>
                </w:r>
                <w:proofErr w:type="spellEnd"/>
                <w:r>
                  <w:t xml:space="preserve"> (</w:t>
                </w:r>
                <w:proofErr w:type="spellStart"/>
                <w:r>
                  <w:t>Vilippus</w:t>
                </w:r>
                <w:proofErr w:type="spellEnd"/>
                <w:r>
                  <w:t xml:space="preserve">) </w:t>
                </w:r>
                <w:r>
                  <w:t>10.03.2025 otsus</w:t>
                </w:r>
                <w:r>
                  <w:t>ele täiteasjas 022/2025/645</w:t>
                </w:r>
              </w:p>
            </w:sdtContent>
          </w:sdt>
        </w:tc>
      </w:tr>
      <w:tr w:rsidR="000E7810" w14:paraId="544E2A18" w14:textId="77777777" w:rsidTr="007361F9">
        <w:trPr>
          <w:trHeight w:val="273"/>
        </w:trPr>
        <w:tc>
          <w:tcPr>
            <w:tcW w:w="3527" w:type="dxa"/>
          </w:tcPr>
          <w:p w14:paraId="55C41F79" w14:textId="77777777" w:rsidR="000E7810" w:rsidRPr="00A65E24" w:rsidRDefault="000E7810" w:rsidP="00794CC4">
            <w:pPr>
              <w:pStyle w:val="Pis"/>
              <w:spacing w:after="0"/>
              <w:rPr>
                <w:b/>
                <w:bCs/>
              </w:rPr>
            </w:pPr>
            <w:r w:rsidRPr="00A65E24">
              <w:rPr>
                <w:b/>
                <w:bCs/>
              </w:rPr>
              <w:t>Menetlustoiming</w:t>
            </w:r>
          </w:p>
        </w:tc>
        <w:tc>
          <w:tcPr>
            <w:tcW w:w="5758" w:type="dxa"/>
          </w:tcPr>
          <w:p w14:paraId="5FF85127" w14:textId="77777777" w:rsidR="000E7810" w:rsidRPr="00A65E24" w:rsidRDefault="00A65E24" w:rsidP="00794CC4">
            <w:pPr>
              <w:spacing w:after="0"/>
              <w:jc w:val="both"/>
            </w:pPr>
            <w:r w:rsidRPr="00A65E24">
              <w:t>Menetlusse võtmise otsustamine</w:t>
            </w:r>
          </w:p>
        </w:tc>
      </w:tr>
      <w:tr w:rsidR="000E7810" w14:paraId="48D1EFF1" w14:textId="77777777" w:rsidTr="008D61D5">
        <w:trPr>
          <w:trHeight w:val="483"/>
        </w:trPr>
        <w:tc>
          <w:tcPr>
            <w:tcW w:w="3527" w:type="dxa"/>
          </w:tcPr>
          <w:p w14:paraId="55B1CE42" w14:textId="77777777" w:rsidR="000E7810" w:rsidRDefault="000E7810" w:rsidP="00794CC4">
            <w:pPr>
              <w:spacing w:after="0"/>
              <w:rPr>
                <w:b/>
                <w:bCs/>
              </w:rPr>
            </w:pPr>
            <w:r>
              <w:rPr>
                <w:b/>
                <w:bCs/>
              </w:rPr>
              <w:t>Menetlusosalised ja nende esindajad</w:t>
            </w:r>
          </w:p>
        </w:tc>
        <w:tc>
          <w:tcPr>
            <w:tcW w:w="5758" w:type="dxa"/>
          </w:tcPr>
          <w:sdt>
            <w:sdtPr>
              <w:alias w:val="MenetlusosalineJaTemaEsindaja$$kaebuse_esitaja"/>
              <w:tag w:val="MenetlusosalineJaTemaEsindaja$$kaebuse_esitaja"/>
              <w:id w:val="1211682870"/>
              <w:text/>
            </w:sdtPr>
            <w:sdtEndPr/>
            <w:sdtContent>
              <w:p w14:paraId="2ECB5189" w14:textId="1437E6D9" w:rsidR="00C05515" w:rsidRDefault="0086236C">
                <w:r>
                  <w:t>Kaebuse esitaja</w:t>
                </w:r>
                <w:r>
                  <w:t xml:space="preserve"> Aleksandra Ott (isikukood 48301096035), </w:t>
                </w:r>
                <w:r w:rsidR="00F40139">
                  <w:t>l</w:t>
                </w:r>
                <w:r>
                  <w:t>epinguline esindaja</w:t>
                </w:r>
              </w:p>
            </w:sdtContent>
          </w:sdt>
          <w:sdt>
            <w:sdtPr>
              <w:alias w:val="MenetlusosalineJaTemaEsindaja$$kohtutaitur"/>
              <w:tag w:val="MenetlusosalineJaTemaEsindaja$$kohtutaitur"/>
              <w:id w:val="-887871261"/>
              <w:text/>
            </w:sdtPr>
            <w:sdtEndPr/>
            <w:sdtContent>
              <w:p w14:paraId="4903CFF5" w14:textId="54A267B6" w:rsidR="00C05515" w:rsidRDefault="0086236C">
                <w:r>
                  <w:t>Kohtutäitur</w:t>
                </w:r>
                <w:r>
                  <w:t xml:space="preserve"> Tallinna kohtutäitur Elin </w:t>
                </w:r>
                <w:proofErr w:type="spellStart"/>
                <w:r>
                  <w:t>Vilippus</w:t>
                </w:r>
                <w:proofErr w:type="spellEnd"/>
              </w:p>
            </w:sdtContent>
          </w:sdt>
          <w:sdt>
            <w:sdtPr>
              <w:alias w:val="MenetlusosalineJaTemaEsindaja$$volausaldaja"/>
              <w:tag w:val="MenetlusosalineJaTemaEsindaja$$volausaldaja"/>
              <w:id w:val="-1265068199"/>
              <w:text/>
            </w:sdtPr>
            <w:sdtEndPr/>
            <w:sdtContent>
              <w:p w14:paraId="324DC604" w14:textId="27CB563E" w:rsidR="00C05515" w:rsidRDefault="0086236C">
                <w:r>
                  <w:t>Võlausaldaja</w:t>
                </w:r>
                <w:r>
                  <w:t xml:space="preserve"> </w:t>
                </w:r>
                <w:r w:rsidR="00F40139">
                  <w:t xml:space="preserve">Martin Haljas </w:t>
                </w:r>
                <w:r>
                  <w:t>(isikukood 38906080305)</w:t>
                </w:r>
              </w:p>
            </w:sdtContent>
          </w:sdt>
        </w:tc>
      </w:tr>
      <w:tr w:rsidR="000E7810" w14:paraId="17FA4F31" w14:textId="77777777" w:rsidTr="008D61D5">
        <w:trPr>
          <w:trHeight w:val="710"/>
        </w:trPr>
        <w:tc>
          <w:tcPr>
            <w:tcW w:w="3527" w:type="dxa"/>
          </w:tcPr>
          <w:p w14:paraId="38EED003" w14:textId="77777777" w:rsidR="000E7810" w:rsidRDefault="000E7810" w:rsidP="00794CC4">
            <w:pPr>
              <w:spacing w:after="0"/>
              <w:rPr>
                <w:b/>
                <w:bCs/>
              </w:rPr>
            </w:pPr>
            <w:r>
              <w:rPr>
                <w:b/>
                <w:bCs/>
              </w:rPr>
              <w:t>Asja läbivaatamine</w:t>
            </w:r>
          </w:p>
        </w:tc>
        <w:tc>
          <w:tcPr>
            <w:tcW w:w="5758" w:type="dxa"/>
          </w:tcPr>
          <w:p w14:paraId="3CAEC64D" w14:textId="77777777" w:rsidR="000E7810" w:rsidRDefault="000E7810" w:rsidP="00794CC4">
            <w:pPr>
              <w:spacing w:after="0"/>
              <w:jc w:val="both"/>
            </w:pPr>
            <w:r>
              <w:t>Kirjalik menetlus</w:t>
            </w:r>
          </w:p>
        </w:tc>
      </w:tr>
    </w:tbl>
    <w:p w14:paraId="78BCCEC2" w14:textId="77777777" w:rsidR="000E7810" w:rsidRPr="008D61D5" w:rsidRDefault="000E7810" w:rsidP="00BA35A1">
      <w:pPr>
        <w:jc w:val="both"/>
        <w:rPr>
          <w:b/>
          <w:bCs/>
          <w:sz w:val="23"/>
          <w:szCs w:val="23"/>
        </w:rPr>
      </w:pPr>
      <w:r w:rsidRPr="008D61D5">
        <w:rPr>
          <w:b/>
          <w:bCs/>
          <w:sz w:val="23"/>
          <w:szCs w:val="23"/>
        </w:rPr>
        <w:t>RESOLUTSIOON</w:t>
      </w:r>
    </w:p>
    <w:p w14:paraId="62E83F8B" w14:textId="58012554" w:rsidR="002C6B93" w:rsidRPr="00F40139" w:rsidRDefault="00A65E24" w:rsidP="00F40139">
      <w:pPr>
        <w:pStyle w:val="Loendilik"/>
        <w:numPr>
          <w:ilvl w:val="0"/>
          <w:numId w:val="3"/>
        </w:numPr>
        <w:rPr>
          <w:b/>
          <w:bCs/>
        </w:rPr>
      </w:pPr>
      <w:r w:rsidRPr="00F40139">
        <w:rPr>
          <w:b/>
          <w:bCs/>
        </w:rPr>
        <w:t xml:space="preserve">Võtta </w:t>
      </w:r>
      <w:sdt>
        <w:sdtPr>
          <w:rPr>
            <w:b/>
            <w:bCs/>
          </w:rPr>
          <w:alias w:val="KohtuasjaPealkiri"/>
          <w:tag w:val="KohtuasjaPealkiri"/>
          <w:id w:val="1967933118"/>
          <w:text/>
        </w:sdtPr>
        <w:sdtEndPr/>
        <w:sdtContent>
          <w:r w:rsidRPr="00F40139">
            <w:rPr>
              <w:b/>
            </w:rPr>
            <w:t xml:space="preserve">Aleksandra Oti </w:t>
          </w:r>
          <w:r w:rsidR="00F40139" w:rsidRPr="00F40139">
            <w:rPr>
              <w:b/>
            </w:rPr>
            <w:t>k</w:t>
          </w:r>
          <w:r w:rsidRPr="00F40139">
            <w:rPr>
              <w:b/>
            </w:rPr>
            <w:t>aebus kohtutäitur</w:t>
          </w:r>
          <w:r w:rsidR="00F40139" w:rsidRPr="00F40139">
            <w:rPr>
              <w:b/>
            </w:rPr>
            <w:t>i</w:t>
          </w:r>
          <w:r w:rsidRPr="00F40139">
            <w:rPr>
              <w:b/>
            </w:rPr>
            <w:t xml:space="preserve"> Elin </w:t>
          </w:r>
          <w:proofErr w:type="spellStart"/>
          <w:r w:rsidRPr="00F40139">
            <w:rPr>
              <w:b/>
            </w:rPr>
            <w:t>Vilippus</w:t>
          </w:r>
          <w:proofErr w:type="spellEnd"/>
          <w:r w:rsidRPr="00F40139">
            <w:rPr>
              <w:b/>
            </w:rPr>
            <w:t xml:space="preserve"> 10.03.2025 otsustele täiteasjas 022/2025/645</w:t>
          </w:r>
        </w:sdtContent>
      </w:sdt>
      <w:r w:rsidR="00007C26" w:rsidRPr="00F40139">
        <w:rPr>
          <w:b/>
          <w:bCs/>
        </w:rPr>
        <w:t xml:space="preserve"> </w:t>
      </w:r>
      <w:r w:rsidRPr="00F40139">
        <w:rPr>
          <w:b/>
          <w:bCs/>
        </w:rPr>
        <w:t>menetlusse.</w:t>
      </w:r>
    </w:p>
    <w:p w14:paraId="18FC5DB8" w14:textId="7955A9B1" w:rsidR="00A65E24" w:rsidRPr="00F40139" w:rsidRDefault="00A65E24" w:rsidP="00F40139">
      <w:pPr>
        <w:pStyle w:val="Loendilik"/>
        <w:numPr>
          <w:ilvl w:val="0"/>
          <w:numId w:val="3"/>
        </w:numPr>
        <w:rPr>
          <w:b/>
          <w:bCs/>
        </w:rPr>
      </w:pPr>
      <w:r w:rsidRPr="00F40139">
        <w:rPr>
          <w:b/>
          <w:bCs/>
        </w:rPr>
        <w:t>Kaasata asjast puudutatud isikuna menetlusse</w:t>
      </w:r>
      <w:r w:rsidR="002C6B93" w:rsidRPr="00F40139">
        <w:rPr>
          <w:b/>
          <w:bCs/>
        </w:rPr>
        <w:t xml:space="preserve"> kohtutäitur </w:t>
      </w:r>
      <w:sdt>
        <w:sdtPr>
          <w:rPr>
            <w:b/>
          </w:rPr>
          <w:alias w:val="MenetlusosaliseNimi$$kohtutaitur"/>
          <w:tag w:val="MenetlusosaliseNimi$$kohtutaitur"/>
          <w:id w:val="2093746497"/>
          <w:text/>
        </w:sdtPr>
        <w:sdtEndPr/>
        <w:sdtContent>
          <w:r w:rsidRPr="00F40139">
            <w:rPr>
              <w:b/>
            </w:rPr>
            <w:t xml:space="preserve">Tallinna kohtutäitur Elin </w:t>
          </w:r>
          <w:proofErr w:type="spellStart"/>
          <w:r w:rsidRPr="00F40139">
            <w:rPr>
              <w:b/>
            </w:rPr>
            <w:t>Vilippus</w:t>
          </w:r>
          <w:proofErr w:type="spellEnd"/>
        </w:sdtContent>
      </w:sdt>
      <w:r w:rsidR="00E66900" w:rsidRPr="00F40139">
        <w:rPr>
          <w:b/>
          <w:bCs/>
        </w:rPr>
        <w:t xml:space="preserve"> ja sissenõudja </w:t>
      </w:r>
      <w:sdt>
        <w:sdtPr>
          <w:rPr>
            <w:b/>
          </w:rPr>
          <w:alias w:val="MenetlusosaliseNimi$$volausaldaja"/>
          <w:tag w:val="MenetlusosaliseNimi$$volausaldaja"/>
          <w:id w:val="1318152179"/>
          <w:text/>
        </w:sdtPr>
        <w:sdtEndPr/>
        <w:sdtContent>
          <w:r w:rsidR="00F40139" w:rsidRPr="00F40139">
            <w:rPr>
              <w:b/>
            </w:rPr>
            <w:t>Martin Haljas</w:t>
          </w:r>
        </w:sdtContent>
      </w:sdt>
      <w:r w:rsidRPr="00F40139">
        <w:rPr>
          <w:b/>
          <w:bCs/>
        </w:rPr>
        <w:t>.</w:t>
      </w:r>
    </w:p>
    <w:p w14:paraId="24A4176A" w14:textId="6CB810D0" w:rsidR="00A65E24" w:rsidRPr="00F40139" w:rsidRDefault="00A65E24" w:rsidP="00F40139">
      <w:pPr>
        <w:pStyle w:val="Loendilik"/>
        <w:numPr>
          <w:ilvl w:val="0"/>
          <w:numId w:val="3"/>
        </w:numPr>
        <w:rPr>
          <w:b/>
          <w:bCs/>
        </w:rPr>
      </w:pPr>
      <w:r w:rsidRPr="00F40139">
        <w:rPr>
          <w:b/>
          <w:bCs/>
        </w:rPr>
        <w:t xml:space="preserve">Määrata </w:t>
      </w:r>
      <w:r w:rsidR="00E66900" w:rsidRPr="00F40139">
        <w:rPr>
          <w:b/>
          <w:bCs/>
        </w:rPr>
        <w:t>asjast puudutatud isikutele</w:t>
      </w:r>
      <w:r w:rsidR="00007C26" w:rsidRPr="00F40139">
        <w:rPr>
          <w:b/>
          <w:bCs/>
        </w:rPr>
        <w:t xml:space="preserve"> </w:t>
      </w:r>
      <w:r w:rsidRPr="00F40139">
        <w:rPr>
          <w:b/>
          <w:bCs/>
        </w:rPr>
        <w:t xml:space="preserve">avalduse osas kirjaliku seisukoha esitamise tähtajaks </w:t>
      </w:r>
      <w:r w:rsidR="00E66900" w:rsidRPr="00F40139">
        <w:rPr>
          <w:b/>
          <w:bCs/>
        </w:rPr>
        <w:t>7</w:t>
      </w:r>
      <w:r w:rsidRPr="00F40139">
        <w:rPr>
          <w:b/>
          <w:bCs/>
        </w:rPr>
        <w:t xml:space="preserve"> päeva käesoleva kohtumääruse kättetoimetamisest alates. </w:t>
      </w:r>
    </w:p>
    <w:p w14:paraId="0DE1AD3F" w14:textId="50B7DC56" w:rsidR="00072E19" w:rsidRPr="00F40139" w:rsidRDefault="00787981" w:rsidP="00F40139">
      <w:pPr>
        <w:pStyle w:val="Loendilik"/>
        <w:numPr>
          <w:ilvl w:val="0"/>
          <w:numId w:val="3"/>
        </w:numPr>
        <w:rPr>
          <w:b/>
          <w:bCs/>
        </w:rPr>
      </w:pPr>
      <w:r w:rsidRPr="00F40139">
        <w:rPr>
          <w:b/>
          <w:bCs/>
        </w:rPr>
        <w:t xml:space="preserve">Vaadata kaebus läbi ja lahendada kirjalikus menetluses kohtuistungit pidamata. </w:t>
      </w:r>
      <w:r w:rsidR="00072E19" w:rsidRPr="00F40139">
        <w:rPr>
          <w:b/>
          <w:bCs/>
        </w:rPr>
        <w:t xml:space="preserve">Juhul kui menetlusosalistel on soov olla ära kuulatud, tuleb sellest kohut teavitada </w:t>
      </w:r>
      <w:r w:rsidR="00E66900" w:rsidRPr="00F40139">
        <w:rPr>
          <w:b/>
          <w:bCs/>
        </w:rPr>
        <w:t>sama tähtaja</w:t>
      </w:r>
      <w:r w:rsidR="00072E19" w:rsidRPr="00F40139">
        <w:rPr>
          <w:b/>
          <w:bCs/>
        </w:rPr>
        <w:t xml:space="preserve"> jooksul</w:t>
      </w:r>
      <w:r w:rsidR="00E66900" w:rsidRPr="00F40139">
        <w:rPr>
          <w:b/>
          <w:bCs/>
        </w:rPr>
        <w:t>.</w:t>
      </w:r>
    </w:p>
    <w:p w14:paraId="4623007E" w14:textId="77777777" w:rsidR="00A65E24" w:rsidRPr="00F40139" w:rsidRDefault="00A65E24" w:rsidP="00F40139">
      <w:pPr>
        <w:pStyle w:val="Loendilik"/>
        <w:numPr>
          <w:ilvl w:val="0"/>
          <w:numId w:val="3"/>
        </w:numPr>
        <w:rPr>
          <w:b/>
          <w:bCs/>
        </w:rPr>
      </w:pPr>
      <w:r w:rsidRPr="00F40139">
        <w:rPr>
          <w:b/>
          <w:bCs/>
        </w:rPr>
        <w:t>Menetluskulude tekkimise korral tuleb menetluskulude nimekiri esitada sama tähtaja jooksul.</w:t>
      </w:r>
    </w:p>
    <w:p w14:paraId="47D6CA73" w14:textId="77777777" w:rsidR="008D61D5" w:rsidRDefault="008D61D5" w:rsidP="000E7810">
      <w:pPr>
        <w:jc w:val="both"/>
        <w:rPr>
          <w:b/>
          <w:bCs/>
          <w:noProof/>
        </w:rPr>
      </w:pPr>
    </w:p>
    <w:p w14:paraId="16216E1A" w14:textId="77777777" w:rsidR="000E7810" w:rsidRDefault="000E7810" w:rsidP="000E7810">
      <w:pPr>
        <w:jc w:val="both"/>
        <w:rPr>
          <w:b/>
          <w:bCs/>
          <w:noProof/>
        </w:rPr>
      </w:pPr>
      <w:r w:rsidRPr="00727F32">
        <w:rPr>
          <w:b/>
          <w:bCs/>
          <w:noProof/>
        </w:rPr>
        <w:t>Edasikaebamise kord</w:t>
      </w:r>
    </w:p>
    <w:p w14:paraId="1B89AA7F" w14:textId="77777777" w:rsidR="00292542" w:rsidRDefault="00292542" w:rsidP="000E7810">
      <w:pPr>
        <w:jc w:val="both"/>
      </w:pPr>
      <w:r w:rsidRPr="00A65E24">
        <w:t>Määrus ei ole edasikaevatav.</w:t>
      </w:r>
    </w:p>
    <w:p w14:paraId="0B5E95D1" w14:textId="77777777" w:rsidR="00A65E24" w:rsidRDefault="00A65E24" w:rsidP="00BA35A1">
      <w:pPr>
        <w:jc w:val="both"/>
        <w:rPr>
          <w:b/>
        </w:rPr>
      </w:pPr>
    </w:p>
    <w:p w14:paraId="46A637EF" w14:textId="77777777" w:rsidR="003F32B8" w:rsidRPr="00727F32" w:rsidRDefault="003506D8" w:rsidP="00BA35A1">
      <w:pPr>
        <w:jc w:val="both"/>
        <w:rPr>
          <w:b/>
        </w:rPr>
      </w:pPr>
      <w:r>
        <w:rPr>
          <w:b/>
        </w:rPr>
        <w:lastRenderedPageBreak/>
        <w:t xml:space="preserve">Asjaolud ja </w:t>
      </w:r>
      <w:r w:rsidR="00F51163">
        <w:rPr>
          <w:b/>
        </w:rPr>
        <w:t>Maakohtu põhjendused</w:t>
      </w:r>
    </w:p>
    <w:p w14:paraId="0BC164D8" w14:textId="161F7028" w:rsidR="002068E0" w:rsidRDefault="0086236C" w:rsidP="002068E0">
      <w:pPr>
        <w:pStyle w:val="Phjendused"/>
      </w:pPr>
      <w:sdt>
        <w:sdtPr>
          <w:rPr>
            <w:highlight w:val="yellow"/>
          </w:rPr>
          <w:alias w:val="MenetlusosaliseNimi$$kaebuse_esitaja"/>
          <w:tag w:val="MenetlusosaliseNimi$$kaebuse_esitaja"/>
          <w:id w:val="-1736537432"/>
          <w:text/>
        </w:sdtPr>
        <w:sdtEndPr/>
        <w:sdtContent>
          <w:r w:rsidR="00595928">
            <w:t>Aleksandra Ott</w:t>
          </w:r>
        </w:sdtContent>
      </w:sdt>
      <w:r w:rsidR="002068E0">
        <w:t xml:space="preserve"> </w:t>
      </w:r>
      <w:r w:rsidR="00500DD1">
        <w:t>esitas</w:t>
      </w:r>
      <w:r w:rsidR="002068E0">
        <w:t xml:space="preserve"> </w:t>
      </w:r>
      <w:r>
        <w:t>24.03.2025</w:t>
      </w:r>
      <w:r w:rsidR="002068E0">
        <w:t xml:space="preserve"> kaebuse kohtutäituri </w:t>
      </w:r>
      <w:sdt>
        <w:sdtPr>
          <w:rPr>
            <w:highlight w:val="yellow"/>
          </w:rPr>
          <w:alias w:val="MenetlusosaliseNimi$$kohtutaitur"/>
          <w:tag w:val="MenetlusosaliseNimi$$kohtutaitur"/>
          <w:id w:val="1916816907"/>
          <w:text/>
        </w:sdtPr>
        <w:sdtEndPr/>
        <w:sdtContent>
          <w:r w:rsidR="00595928">
            <w:t>Tallinna kohtutäitur</w:t>
          </w:r>
          <w:r>
            <w:t>i</w:t>
          </w:r>
          <w:r w:rsidR="00595928">
            <w:t xml:space="preserve"> Elin </w:t>
          </w:r>
          <w:proofErr w:type="spellStart"/>
          <w:r w:rsidR="00595928">
            <w:t>Vilippus</w:t>
          </w:r>
          <w:proofErr w:type="spellEnd"/>
        </w:sdtContent>
      </w:sdt>
      <w:r w:rsidR="002068E0">
        <w:t xml:space="preserve"> </w:t>
      </w:r>
      <w:r w:rsidRPr="0086236C">
        <w:t xml:space="preserve">10.03.2025 </w:t>
      </w:r>
      <w:r w:rsidR="002068E0">
        <w:t xml:space="preserve"> otsusele täiteasjas </w:t>
      </w:r>
      <w:r w:rsidRPr="0086236C">
        <w:t>022/2025/645</w:t>
      </w:r>
      <w:r w:rsidR="002068E0">
        <w:t>.</w:t>
      </w:r>
    </w:p>
    <w:p w14:paraId="21BC8C8E" w14:textId="73C51894" w:rsidR="002068E0" w:rsidRDefault="002068E0" w:rsidP="002068E0">
      <w:pPr>
        <w:pStyle w:val="Phjendused"/>
      </w:pPr>
      <w:r>
        <w:t>Täitemenetluse seadustiku (TMS) § 218 lg 1 sätestab, et k</w:t>
      </w:r>
      <w:r w:rsidRPr="00787981">
        <w:t>aebuse kohta tehtud kohtutäituri otsuse peale võib menetlusosaline esitada otsuse kättetoimetamisest arvates kümne päeva jooksul kaebuse maakohtule, kelle tööpiirkonnas kohtutäituri büroo asub. Kohtutäituri otsuse või tegevuse peale ilma eelnevalt kohtutäiturile kaebust esitamata kohtule kaevata ei saa.</w:t>
      </w:r>
    </w:p>
    <w:p w14:paraId="5968DA22" w14:textId="77777777" w:rsidR="002068E0" w:rsidRDefault="002068E0" w:rsidP="002068E0">
      <w:pPr>
        <w:pStyle w:val="Phjendused"/>
      </w:pPr>
      <w:r>
        <w:t>Kohus, tutvunud esitatud avaldusega, leiab, et avaldus vastab tsiviilkohtumenetluse seadustikus sätestatud nõuetele ning praegusel juhul ei esine menetlusse võtmisest keeldumise aluseid.</w:t>
      </w:r>
    </w:p>
    <w:p w14:paraId="71BCB0D3" w14:textId="5F25A34B" w:rsidR="004B00E5" w:rsidRDefault="00A65E24" w:rsidP="002068E0">
      <w:pPr>
        <w:pStyle w:val="Phjendused"/>
      </w:pPr>
      <w:r>
        <w:t>Tsiviilkohtumenetluse seadustiku (</w:t>
      </w:r>
      <w:proofErr w:type="spellStart"/>
      <w:r>
        <w:t>TsMS</w:t>
      </w:r>
      <w:proofErr w:type="spellEnd"/>
      <w:r>
        <w:t>) § 475 lg 1 p 15</w:t>
      </w:r>
      <w:r w:rsidR="00787981">
        <w:t xml:space="preserve"> </w:t>
      </w:r>
      <w:r>
        <w:t xml:space="preserve">ja täitemenetluse seadustiku (TMS) § </w:t>
      </w:r>
      <w:r w:rsidR="00787981">
        <w:t xml:space="preserve">218 lg 2 </w:t>
      </w:r>
      <w:r>
        <w:t xml:space="preserve">kohaselt </w:t>
      </w:r>
      <w:r w:rsidR="00787981">
        <w:t>lahendatakse</w:t>
      </w:r>
      <w:r>
        <w:t xml:space="preserve"> </w:t>
      </w:r>
      <w:r w:rsidR="00787981">
        <w:t xml:space="preserve">kohtutäituri otsusele esitatud kaebus </w:t>
      </w:r>
      <w:r>
        <w:t>hagita menetlus</w:t>
      </w:r>
      <w:r w:rsidR="00787981">
        <w:t>es</w:t>
      </w:r>
      <w:r>
        <w:t xml:space="preserve">. </w:t>
      </w:r>
      <w:proofErr w:type="spellStart"/>
      <w:r>
        <w:t>TsMS</w:t>
      </w:r>
      <w:proofErr w:type="spellEnd"/>
      <w:r>
        <w:t xml:space="preserve"> § 477 lg 1 järgi vaatab kohus hagita asja läbi hagimenetluse sätete kohaselt, arvestades hagita menetluse kohta sätestatud erisusi.</w:t>
      </w:r>
    </w:p>
    <w:p w14:paraId="1DDD95EC" w14:textId="77777777" w:rsidR="00072E19" w:rsidRDefault="00072E19" w:rsidP="00072E19">
      <w:pPr>
        <w:pStyle w:val="Phjendused"/>
      </w:pPr>
      <w:r>
        <w:t>Kohus võib hagita asja läbi vaadata ja lahendada kohtuistungit pidamata, välja arvatud juhul, kui seadusega on sätestatud kohtuistungi korraldamise kohustus (</w:t>
      </w:r>
      <w:proofErr w:type="spellStart"/>
      <w:r>
        <w:t>TsMS</w:t>
      </w:r>
      <w:proofErr w:type="spellEnd"/>
      <w:r>
        <w:t xml:space="preserve"> § 477 lg 2). </w:t>
      </w:r>
      <w:proofErr w:type="spellStart"/>
      <w:r>
        <w:t>TsMS</w:t>
      </w:r>
      <w:proofErr w:type="spellEnd"/>
      <w:r>
        <w:t xml:space="preserve"> § 477 lg 4 sätestab, et menetlusosaline tuleb tema taotlusel ära kuulata, kui seadusest ei tulene teisiti. Isiku ärakuulamine toimub isiklikult ja suuliselt. Selleks ei pea korraldama kohtuistungit ja see ei pea toimuma teiste menetlusosaliste juuresolekul, kui seadusest ei tulene teisiti. Kohus võib isiku ära kuulata muu hulgas telefonitsi või lugeda ärakuulamiseks piisavaks isiku kirjaliku või elektrooniliselt esitatud seisukoha, kui kohtu arvates on sel viisil võimalik isikult saadavaid andmeid ja seisukohta piisavalt hinnata. Isiku ärakuulamine ja sellega seonduvad olulised asjaolud tuleb märkida menetlust lõpetavas määruses.</w:t>
      </w:r>
    </w:p>
    <w:p w14:paraId="58CD53B4" w14:textId="77777777" w:rsidR="00072E19" w:rsidRDefault="00072E19" w:rsidP="00072E19">
      <w:pPr>
        <w:pStyle w:val="Phjendused"/>
        <w:numPr>
          <w:ilvl w:val="0"/>
          <w:numId w:val="0"/>
        </w:numPr>
      </w:pPr>
      <w:r>
        <w:t>Kohus lahendab asja kirjalikus menetluses, ilma kohtuistungit korraldamata. Kui asi lahendatakse kirjalikus menetluses, teeb kohus vajadusel menetlusosalistele ettepaneku esitada täiendavaid tõendeid või selgitada asjaolusid ning annab selleks täiendava tähtaja.</w:t>
      </w:r>
    </w:p>
    <w:p w14:paraId="5810F97B" w14:textId="61B58D4B" w:rsidR="00072E19" w:rsidRDefault="00072E19" w:rsidP="00072E19">
      <w:pPr>
        <w:pStyle w:val="Phjendused"/>
        <w:numPr>
          <w:ilvl w:val="0"/>
          <w:numId w:val="0"/>
        </w:numPr>
      </w:pPr>
      <w:r>
        <w:t xml:space="preserve">Juhul kui pooled siiski soovivad olla menetluses ära kuulatud, tuleb selleks esitada taotlus </w:t>
      </w:r>
      <w:r w:rsidR="00787981">
        <w:t>seitsme</w:t>
      </w:r>
      <w:r>
        <w:t xml:space="preserve"> päeva jooksul.</w:t>
      </w:r>
    </w:p>
    <w:p w14:paraId="2625983B" w14:textId="6E75903D" w:rsidR="00A0419E" w:rsidRDefault="00A0419E" w:rsidP="00A0419E">
      <w:pPr>
        <w:pStyle w:val="Phjendused"/>
      </w:pPr>
      <w:proofErr w:type="spellStart"/>
      <w:r w:rsidRPr="00A0419E">
        <w:t>TsMS</w:t>
      </w:r>
      <w:proofErr w:type="spellEnd"/>
      <w:r w:rsidRPr="00A0419E">
        <w:t xml:space="preserve"> § 198 lg 3 alusel kaasab kohus hagita menetluse osalised omal algatusel, kelleks praegusel juhul on </w:t>
      </w:r>
      <w:r w:rsidR="002068E0">
        <w:t xml:space="preserve">kohtutäitur ja </w:t>
      </w:r>
      <w:r w:rsidR="00595928">
        <w:t>võlausaldaja</w:t>
      </w:r>
      <w:r w:rsidRPr="00A0419E">
        <w:t>.</w:t>
      </w:r>
    </w:p>
    <w:p w14:paraId="442C546F" w14:textId="5484E545" w:rsidR="0069774B" w:rsidRDefault="00A0419E" w:rsidP="00D35C20">
      <w:pPr>
        <w:pStyle w:val="Phjendused"/>
      </w:pPr>
      <w:r>
        <w:t>Asjast puudutatud isiku</w:t>
      </w:r>
      <w:r w:rsidR="00BD6E89">
        <w:t>tele</w:t>
      </w:r>
      <w:r>
        <w:t xml:space="preserve"> tuleb võimaldada esitada oma kirjalik seisukoht avalduse osas </w:t>
      </w:r>
      <w:r w:rsidR="002068E0">
        <w:t>7</w:t>
      </w:r>
      <w:r>
        <w:t xml:space="preserve"> päeva jooksul alates käesoleva kohtumääruse kättetoimetamisest. </w:t>
      </w:r>
    </w:p>
    <w:p w14:paraId="2875C457" w14:textId="77777777" w:rsidR="00426C87" w:rsidRDefault="00426C87" w:rsidP="004354DF">
      <w:pPr>
        <w:jc w:val="both"/>
      </w:pPr>
    </w:p>
    <w:p w14:paraId="73AFFA2B" w14:textId="77777777" w:rsidR="00CC27D6" w:rsidRPr="00727F32" w:rsidRDefault="00CC27D6" w:rsidP="00B12774">
      <w:pPr>
        <w:spacing w:before="0" w:after="0"/>
        <w:jc w:val="both"/>
      </w:pPr>
    </w:p>
    <w:p w14:paraId="411D2747" w14:textId="77777777" w:rsidR="006E70F2" w:rsidRPr="003506D8" w:rsidRDefault="00A5147E" w:rsidP="00B12774">
      <w:pPr>
        <w:spacing w:before="0" w:after="0"/>
        <w:jc w:val="both"/>
        <w:rPr>
          <w:i/>
        </w:rPr>
      </w:pPr>
      <w:r w:rsidRPr="003506D8">
        <w:rPr>
          <w:i/>
        </w:rPr>
        <w:t>/allkirjastatud digitaalselt/</w:t>
      </w:r>
    </w:p>
    <w:sdt>
      <w:sdtPr>
        <w:alias w:val="MenetluseKohtujurist"/>
        <w:tag w:val="MenetluseKohtujurist"/>
        <w:id w:val="944111019"/>
        <w:text/>
      </w:sdtPr>
      <w:sdtEndPr/>
      <w:sdtContent>
        <w:p w14:paraId="6CB26363" w14:textId="77777777" w:rsidR="00C05515" w:rsidRDefault="0086236C">
          <w:r>
            <w:t>Ervin Makko</w:t>
          </w:r>
        </w:p>
      </w:sdtContent>
    </w:sdt>
    <w:p w14:paraId="2B88BBF1" w14:textId="77777777" w:rsidR="007361F9" w:rsidRPr="00727F32" w:rsidRDefault="007361F9" w:rsidP="00B12774">
      <w:pPr>
        <w:spacing w:before="0" w:after="0"/>
        <w:jc w:val="both"/>
      </w:pPr>
      <w:r w:rsidRPr="00A65E24">
        <w:t>kohtujurist</w:t>
      </w:r>
    </w:p>
    <w:sectPr w:rsidR="007361F9" w:rsidRPr="00727F32" w:rsidSect="00B12774">
      <w:headerReference w:type="default" r:id="rId8"/>
      <w:footerReference w:type="even" r:id="rId9"/>
      <w:footerReference w:type="default" r:id="rId10"/>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352A" w14:textId="77777777" w:rsidR="00147995" w:rsidRDefault="00147995">
      <w:r>
        <w:separator/>
      </w:r>
    </w:p>
  </w:endnote>
  <w:endnote w:type="continuationSeparator" w:id="0">
    <w:p w14:paraId="13DC8622" w14:textId="77777777" w:rsidR="00147995" w:rsidRDefault="0014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A4F" w14:textId="77777777" w:rsidR="003506D8" w:rsidRDefault="003506D8" w:rsidP="00881D7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7924E03" w14:textId="77777777" w:rsidR="003506D8" w:rsidRDefault="003506D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730" w14:textId="77777777" w:rsidR="00B12774" w:rsidRPr="00B12774" w:rsidRDefault="00B12774" w:rsidP="00B12774">
    <w:pPr>
      <w:pStyle w:val="Jalus"/>
      <w:jc w:val="right"/>
      <w:rPr>
        <w:sz w:val="20"/>
        <w:szCs w:val="20"/>
      </w:rPr>
    </w:pPr>
    <w:r w:rsidRPr="00B12774">
      <w:rPr>
        <w:sz w:val="20"/>
        <w:szCs w:val="20"/>
      </w:rPr>
      <w:t xml:space="preserve"> </w:t>
    </w:r>
    <w:r w:rsidRPr="00B12774">
      <w:rPr>
        <w:bCs/>
        <w:sz w:val="20"/>
        <w:szCs w:val="20"/>
      </w:rPr>
      <w:fldChar w:fldCharType="begin"/>
    </w:r>
    <w:r w:rsidRPr="00B12774">
      <w:rPr>
        <w:bCs/>
        <w:sz w:val="20"/>
        <w:szCs w:val="20"/>
      </w:rPr>
      <w:instrText>PAGE</w:instrText>
    </w:r>
    <w:r w:rsidRPr="00B12774">
      <w:rPr>
        <w:bCs/>
        <w:sz w:val="20"/>
        <w:szCs w:val="20"/>
      </w:rPr>
      <w:fldChar w:fldCharType="separate"/>
    </w:r>
    <w:r w:rsidR="00931013">
      <w:rPr>
        <w:bCs/>
        <w:noProof/>
        <w:sz w:val="20"/>
        <w:szCs w:val="20"/>
      </w:rPr>
      <w:t>2</w:t>
    </w:r>
    <w:r w:rsidRPr="00B12774">
      <w:rPr>
        <w:bCs/>
        <w:sz w:val="20"/>
        <w:szCs w:val="20"/>
      </w:rPr>
      <w:fldChar w:fldCharType="end"/>
    </w:r>
    <w:r w:rsidRPr="00B12774">
      <w:rPr>
        <w:sz w:val="20"/>
        <w:szCs w:val="20"/>
      </w:rPr>
      <w:t xml:space="preserve"> / </w:t>
    </w:r>
    <w:r w:rsidRPr="00B12774">
      <w:rPr>
        <w:bCs/>
        <w:sz w:val="20"/>
        <w:szCs w:val="20"/>
      </w:rPr>
      <w:fldChar w:fldCharType="begin"/>
    </w:r>
    <w:r w:rsidRPr="00B12774">
      <w:rPr>
        <w:bCs/>
        <w:sz w:val="20"/>
        <w:szCs w:val="20"/>
      </w:rPr>
      <w:instrText>NUMPAGES</w:instrText>
    </w:r>
    <w:r w:rsidRPr="00B12774">
      <w:rPr>
        <w:bCs/>
        <w:sz w:val="20"/>
        <w:szCs w:val="20"/>
      </w:rPr>
      <w:fldChar w:fldCharType="separate"/>
    </w:r>
    <w:r w:rsidR="00931013">
      <w:rPr>
        <w:bCs/>
        <w:noProof/>
        <w:sz w:val="20"/>
        <w:szCs w:val="20"/>
      </w:rPr>
      <w:t>2</w:t>
    </w:r>
    <w:r w:rsidRPr="00B12774">
      <w:rPr>
        <w:bCs/>
        <w:sz w:val="20"/>
        <w:szCs w:val="20"/>
      </w:rPr>
      <w:fldChar w:fldCharType="end"/>
    </w:r>
  </w:p>
  <w:p w14:paraId="511520BD" w14:textId="77777777" w:rsidR="00B12774" w:rsidRDefault="00B1277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CEBB" w14:textId="77777777" w:rsidR="00147995" w:rsidRDefault="00147995">
      <w:r>
        <w:separator/>
      </w:r>
    </w:p>
  </w:footnote>
  <w:footnote w:type="continuationSeparator" w:id="0">
    <w:p w14:paraId="2D99FF53" w14:textId="77777777" w:rsidR="00147995" w:rsidRDefault="0014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alias w:val="KohtuasjaNumber"/>
      <w:tag w:val="KohtuasjaNumber"/>
      <w:id w:val="-2112577649"/>
      <w:text/>
    </w:sdtPr>
    <w:sdtEndPr/>
    <w:sdtContent>
      <w:p w14:paraId="20448078" w14:textId="77777777" w:rsidR="00C05515" w:rsidRDefault="0086236C">
        <w:r>
          <w:t>2-25-4558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BC6"/>
    <w:multiLevelType w:val="multilevel"/>
    <w:tmpl w:val="2A4627A2"/>
    <w:lvl w:ilvl="0">
      <w:start w:val="1"/>
      <w:numFmt w:val="decimal"/>
      <w:pStyle w:val="Phjendus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1067B"/>
    <w:multiLevelType w:val="hybridMultilevel"/>
    <w:tmpl w:val="835260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C2C582E"/>
    <w:multiLevelType w:val="multilevel"/>
    <w:tmpl w:val="475AB1B2"/>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19044">
    <w:abstractNumId w:val="2"/>
  </w:num>
  <w:num w:numId="2" w16cid:durableId="1871189269">
    <w:abstractNumId w:val="0"/>
  </w:num>
  <w:num w:numId="3" w16cid:durableId="119743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D8"/>
    <w:rsid w:val="000010EC"/>
    <w:rsid w:val="00007761"/>
    <w:rsid w:val="00007C26"/>
    <w:rsid w:val="00010E7D"/>
    <w:rsid w:val="000121A8"/>
    <w:rsid w:val="00016049"/>
    <w:rsid w:val="0001630B"/>
    <w:rsid w:val="00021A47"/>
    <w:rsid w:val="00027D7C"/>
    <w:rsid w:val="00031D70"/>
    <w:rsid w:val="00042F57"/>
    <w:rsid w:val="00055AFC"/>
    <w:rsid w:val="000568C5"/>
    <w:rsid w:val="00061FD0"/>
    <w:rsid w:val="00062736"/>
    <w:rsid w:val="000711A4"/>
    <w:rsid w:val="00072E19"/>
    <w:rsid w:val="00072FDD"/>
    <w:rsid w:val="00073568"/>
    <w:rsid w:val="00075E9D"/>
    <w:rsid w:val="00081328"/>
    <w:rsid w:val="000841DF"/>
    <w:rsid w:val="000845F4"/>
    <w:rsid w:val="00084E47"/>
    <w:rsid w:val="00085130"/>
    <w:rsid w:val="00090D91"/>
    <w:rsid w:val="00093026"/>
    <w:rsid w:val="0009580F"/>
    <w:rsid w:val="000A09A8"/>
    <w:rsid w:val="000A3216"/>
    <w:rsid w:val="000A38E5"/>
    <w:rsid w:val="000A4B30"/>
    <w:rsid w:val="000A6333"/>
    <w:rsid w:val="000B1E11"/>
    <w:rsid w:val="000B644A"/>
    <w:rsid w:val="000B7EDA"/>
    <w:rsid w:val="000C0C01"/>
    <w:rsid w:val="000C1D1A"/>
    <w:rsid w:val="000C3533"/>
    <w:rsid w:val="000C6539"/>
    <w:rsid w:val="000D4EB9"/>
    <w:rsid w:val="000D5A81"/>
    <w:rsid w:val="000E038B"/>
    <w:rsid w:val="000E1651"/>
    <w:rsid w:val="000E2CCC"/>
    <w:rsid w:val="000E514B"/>
    <w:rsid w:val="000E7810"/>
    <w:rsid w:val="000F1D26"/>
    <w:rsid w:val="000F5863"/>
    <w:rsid w:val="000F5C92"/>
    <w:rsid w:val="00100745"/>
    <w:rsid w:val="00100C4B"/>
    <w:rsid w:val="00100F48"/>
    <w:rsid w:val="001064AB"/>
    <w:rsid w:val="0011031D"/>
    <w:rsid w:val="0011285A"/>
    <w:rsid w:val="001128F8"/>
    <w:rsid w:val="001155CC"/>
    <w:rsid w:val="001219FE"/>
    <w:rsid w:val="00122B9E"/>
    <w:rsid w:val="0012466E"/>
    <w:rsid w:val="00124A1B"/>
    <w:rsid w:val="00125109"/>
    <w:rsid w:val="001276B3"/>
    <w:rsid w:val="00127C9E"/>
    <w:rsid w:val="00132B69"/>
    <w:rsid w:val="00140B1D"/>
    <w:rsid w:val="00141420"/>
    <w:rsid w:val="00141E9B"/>
    <w:rsid w:val="00144C4C"/>
    <w:rsid w:val="00147995"/>
    <w:rsid w:val="00147B9A"/>
    <w:rsid w:val="00151841"/>
    <w:rsid w:val="0015297A"/>
    <w:rsid w:val="001601B9"/>
    <w:rsid w:val="00171FB1"/>
    <w:rsid w:val="0017451A"/>
    <w:rsid w:val="00174E02"/>
    <w:rsid w:val="00175B51"/>
    <w:rsid w:val="0018209F"/>
    <w:rsid w:val="00184B60"/>
    <w:rsid w:val="00184B6A"/>
    <w:rsid w:val="00186DC8"/>
    <w:rsid w:val="001907CF"/>
    <w:rsid w:val="00190C5C"/>
    <w:rsid w:val="001911DF"/>
    <w:rsid w:val="00195C6B"/>
    <w:rsid w:val="00197995"/>
    <w:rsid w:val="001A0157"/>
    <w:rsid w:val="001A1816"/>
    <w:rsid w:val="001A486C"/>
    <w:rsid w:val="001B021D"/>
    <w:rsid w:val="001B31B2"/>
    <w:rsid w:val="001B36A9"/>
    <w:rsid w:val="001B6636"/>
    <w:rsid w:val="001B6C18"/>
    <w:rsid w:val="001C26D2"/>
    <w:rsid w:val="001C3BC5"/>
    <w:rsid w:val="001C5108"/>
    <w:rsid w:val="001C5F1A"/>
    <w:rsid w:val="001C609D"/>
    <w:rsid w:val="001D0834"/>
    <w:rsid w:val="001D3D72"/>
    <w:rsid w:val="001D3E9E"/>
    <w:rsid w:val="001D4077"/>
    <w:rsid w:val="001E0CCF"/>
    <w:rsid w:val="001E1FA1"/>
    <w:rsid w:val="001E7944"/>
    <w:rsid w:val="001F041B"/>
    <w:rsid w:val="001F09AA"/>
    <w:rsid w:val="001F1960"/>
    <w:rsid w:val="001F425F"/>
    <w:rsid w:val="001F6B09"/>
    <w:rsid w:val="00206300"/>
    <w:rsid w:val="002068E0"/>
    <w:rsid w:val="00206CDE"/>
    <w:rsid w:val="0021167E"/>
    <w:rsid w:val="002125EE"/>
    <w:rsid w:val="00217C9A"/>
    <w:rsid w:val="00220643"/>
    <w:rsid w:val="0022498E"/>
    <w:rsid w:val="00224FDE"/>
    <w:rsid w:val="00233921"/>
    <w:rsid w:val="00233EA5"/>
    <w:rsid w:val="00237B18"/>
    <w:rsid w:val="00240BEE"/>
    <w:rsid w:val="00242A1F"/>
    <w:rsid w:val="002565DD"/>
    <w:rsid w:val="00256820"/>
    <w:rsid w:val="0026357C"/>
    <w:rsid w:val="002637BC"/>
    <w:rsid w:val="00263FB3"/>
    <w:rsid w:val="002660F6"/>
    <w:rsid w:val="0027439A"/>
    <w:rsid w:val="00274602"/>
    <w:rsid w:val="002747BE"/>
    <w:rsid w:val="00274932"/>
    <w:rsid w:val="00275BA5"/>
    <w:rsid w:val="00276BD5"/>
    <w:rsid w:val="002814F1"/>
    <w:rsid w:val="00283451"/>
    <w:rsid w:val="00283C56"/>
    <w:rsid w:val="00290B70"/>
    <w:rsid w:val="00292542"/>
    <w:rsid w:val="0029385B"/>
    <w:rsid w:val="00294CC9"/>
    <w:rsid w:val="0029565F"/>
    <w:rsid w:val="00295B0F"/>
    <w:rsid w:val="002A168F"/>
    <w:rsid w:val="002A548B"/>
    <w:rsid w:val="002A5684"/>
    <w:rsid w:val="002B0F51"/>
    <w:rsid w:val="002B112D"/>
    <w:rsid w:val="002B3A60"/>
    <w:rsid w:val="002C4A93"/>
    <w:rsid w:val="002C690D"/>
    <w:rsid w:val="002C6B93"/>
    <w:rsid w:val="002C7931"/>
    <w:rsid w:val="002D4756"/>
    <w:rsid w:val="002D5A3D"/>
    <w:rsid w:val="002E2743"/>
    <w:rsid w:val="002E73F7"/>
    <w:rsid w:val="002F1127"/>
    <w:rsid w:val="002F236C"/>
    <w:rsid w:val="002F3FF3"/>
    <w:rsid w:val="0030063F"/>
    <w:rsid w:val="00301E1E"/>
    <w:rsid w:val="003033D8"/>
    <w:rsid w:val="00306297"/>
    <w:rsid w:val="0030672F"/>
    <w:rsid w:val="00307F11"/>
    <w:rsid w:val="00310A92"/>
    <w:rsid w:val="003115BF"/>
    <w:rsid w:val="00311912"/>
    <w:rsid w:val="00312088"/>
    <w:rsid w:val="003127F2"/>
    <w:rsid w:val="003137B7"/>
    <w:rsid w:val="00313C4E"/>
    <w:rsid w:val="0032019D"/>
    <w:rsid w:val="00323C95"/>
    <w:rsid w:val="00327281"/>
    <w:rsid w:val="00327D3E"/>
    <w:rsid w:val="003301A0"/>
    <w:rsid w:val="00332FDE"/>
    <w:rsid w:val="0033332B"/>
    <w:rsid w:val="00337F9F"/>
    <w:rsid w:val="00340B37"/>
    <w:rsid w:val="00342BBC"/>
    <w:rsid w:val="0034357A"/>
    <w:rsid w:val="00344A75"/>
    <w:rsid w:val="00345731"/>
    <w:rsid w:val="0034716D"/>
    <w:rsid w:val="003501E4"/>
    <w:rsid w:val="003506D8"/>
    <w:rsid w:val="00351986"/>
    <w:rsid w:val="00352868"/>
    <w:rsid w:val="00352F42"/>
    <w:rsid w:val="0036077F"/>
    <w:rsid w:val="0036211E"/>
    <w:rsid w:val="00365687"/>
    <w:rsid w:val="00366C13"/>
    <w:rsid w:val="00367663"/>
    <w:rsid w:val="00371637"/>
    <w:rsid w:val="0037378A"/>
    <w:rsid w:val="00374A9E"/>
    <w:rsid w:val="00380B9F"/>
    <w:rsid w:val="00382058"/>
    <w:rsid w:val="00384AA4"/>
    <w:rsid w:val="0038753C"/>
    <w:rsid w:val="0039541E"/>
    <w:rsid w:val="00395706"/>
    <w:rsid w:val="0039624A"/>
    <w:rsid w:val="003A1A3C"/>
    <w:rsid w:val="003A37A2"/>
    <w:rsid w:val="003A41DF"/>
    <w:rsid w:val="003A4B04"/>
    <w:rsid w:val="003A5EB1"/>
    <w:rsid w:val="003A6024"/>
    <w:rsid w:val="003B49E4"/>
    <w:rsid w:val="003B7C45"/>
    <w:rsid w:val="003C2798"/>
    <w:rsid w:val="003C29A5"/>
    <w:rsid w:val="003C39A4"/>
    <w:rsid w:val="003C4B63"/>
    <w:rsid w:val="003C6701"/>
    <w:rsid w:val="003C7643"/>
    <w:rsid w:val="003C77AE"/>
    <w:rsid w:val="003C7954"/>
    <w:rsid w:val="003D1B8D"/>
    <w:rsid w:val="003D2788"/>
    <w:rsid w:val="003D327B"/>
    <w:rsid w:val="003D4849"/>
    <w:rsid w:val="003D6AF8"/>
    <w:rsid w:val="003D71DB"/>
    <w:rsid w:val="003D7A81"/>
    <w:rsid w:val="003E5E6E"/>
    <w:rsid w:val="003E77A8"/>
    <w:rsid w:val="003F0521"/>
    <w:rsid w:val="003F0AC7"/>
    <w:rsid w:val="003F210D"/>
    <w:rsid w:val="003F32B8"/>
    <w:rsid w:val="003F683D"/>
    <w:rsid w:val="00402E5B"/>
    <w:rsid w:val="00403698"/>
    <w:rsid w:val="00405275"/>
    <w:rsid w:val="004073B4"/>
    <w:rsid w:val="00407614"/>
    <w:rsid w:val="00410C90"/>
    <w:rsid w:val="00412934"/>
    <w:rsid w:val="004205FE"/>
    <w:rsid w:val="00420CDB"/>
    <w:rsid w:val="00421186"/>
    <w:rsid w:val="004216FE"/>
    <w:rsid w:val="0042333C"/>
    <w:rsid w:val="00424602"/>
    <w:rsid w:val="00426A83"/>
    <w:rsid w:val="00426C87"/>
    <w:rsid w:val="00427DDE"/>
    <w:rsid w:val="004354DF"/>
    <w:rsid w:val="004363C8"/>
    <w:rsid w:val="00441E5F"/>
    <w:rsid w:val="00443D37"/>
    <w:rsid w:val="0044526A"/>
    <w:rsid w:val="0045378E"/>
    <w:rsid w:val="00455425"/>
    <w:rsid w:val="00456059"/>
    <w:rsid w:val="00461F5E"/>
    <w:rsid w:val="004622D0"/>
    <w:rsid w:val="0046272E"/>
    <w:rsid w:val="004658E3"/>
    <w:rsid w:val="004669E4"/>
    <w:rsid w:val="004747E8"/>
    <w:rsid w:val="00474FCB"/>
    <w:rsid w:val="00480BBB"/>
    <w:rsid w:val="00481189"/>
    <w:rsid w:val="00482AA5"/>
    <w:rsid w:val="00485F75"/>
    <w:rsid w:val="0048695B"/>
    <w:rsid w:val="00487653"/>
    <w:rsid w:val="0049238D"/>
    <w:rsid w:val="00494E71"/>
    <w:rsid w:val="00496EFE"/>
    <w:rsid w:val="004B00E5"/>
    <w:rsid w:val="004B72A5"/>
    <w:rsid w:val="004C072D"/>
    <w:rsid w:val="004C0A32"/>
    <w:rsid w:val="004C33D4"/>
    <w:rsid w:val="004C3BAF"/>
    <w:rsid w:val="004C4716"/>
    <w:rsid w:val="004C589C"/>
    <w:rsid w:val="004C6D1E"/>
    <w:rsid w:val="004C712C"/>
    <w:rsid w:val="004D13F6"/>
    <w:rsid w:val="004D2B32"/>
    <w:rsid w:val="004D2D88"/>
    <w:rsid w:val="004D44A0"/>
    <w:rsid w:val="004D4D9B"/>
    <w:rsid w:val="004D7813"/>
    <w:rsid w:val="004E11B2"/>
    <w:rsid w:val="004E1E42"/>
    <w:rsid w:val="004E1FA9"/>
    <w:rsid w:val="004E2F5D"/>
    <w:rsid w:val="004E3FF2"/>
    <w:rsid w:val="004E589E"/>
    <w:rsid w:val="004E68EA"/>
    <w:rsid w:val="004F0176"/>
    <w:rsid w:val="004F4157"/>
    <w:rsid w:val="00500DD1"/>
    <w:rsid w:val="00505F18"/>
    <w:rsid w:val="00507325"/>
    <w:rsid w:val="005073A6"/>
    <w:rsid w:val="00511384"/>
    <w:rsid w:val="00511B53"/>
    <w:rsid w:val="00511B97"/>
    <w:rsid w:val="00511E1E"/>
    <w:rsid w:val="0051273E"/>
    <w:rsid w:val="00513AE0"/>
    <w:rsid w:val="00515F17"/>
    <w:rsid w:val="00516A77"/>
    <w:rsid w:val="00516B15"/>
    <w:rsid w:val="00522FCE"/>
    <w:rsid w:val="0052581E"/>
    <w:rsid w:val="005305FF"/>
    <w:rsid w:val="005321EF"/>
    <w:rsid w:val="00535675"/>
    <w:rsid w:val="005361C5"/>
    <w:rsid w:val="00537F1C"/>
    <w:rsid w:val="00546EC8"/>
    <w:rsid w:val="00547A71"/>
    <w:rsid w:val="00547C65"/>
    <w:rsid w:val="005508A1"/>
    <w:rsid w:val="00555504"/>
    <w:rsid w:val="0056269F"/>
    <w:rsid w:val="00562BAD"/>
    <w:rsid w:val="0056410C"/>
    <w:rsid w:val="00564246"/>
    <w:rsid w:val="00564315"/>
    <w:rsid w:val="00564874"/>
    <w:rsid w:val="00565CDF"/>
    <w:rsid w:val="00566E26"/>
    <w:rsid w:val="0057002E"/>
    <w:rsid w:val="005720F5"/>
    <w:rsid w:val="00575671"/>
    <w:rsid w:val="00575B56"/>
    <w:rsid w:val="00577AC0"/>
    <w:rsid w:val="0058043E"/>
    <w:rsid w:val="00580D5A"/>
    <w:rsid w:val="00580F01"/>
    <w:rsid w:val="0058383D"/>
    <w:rsid w:val="00583B66"/>
    <w:rsid w:val="00584302"/>
    <w:rsid w:val="0058433C"/>
    <w:rsid w:val="00586FBB"/>
    <w:rsid w:val="005931B4"/>
    <w:rsid w:val="0059390D"/>
    <w:rsid w:val="00595928"/>
    <w:rsid w:val="00595C23"/>
    <w:rsid w:val="005A381A"/>
    <w:rsid w:val="005A58A6"/>
    <w:rsid w:val="005A6964"/>
    <w:rsid w:val="005B316B"/>
    <w:rsid w:val="005C080A"/>
    <w:rsid w:val="005C1B10"/>
    <w:rsid w:val="005C5F66"/>
    <w:rsid w:val="005C6E64"/>
    <w:rsid w:val="005C744A"/>
    <w:rsid w:val="005C7C1B"/>
    <w:rsid w:val="005D2AF6"/>
    <w:rsid w:val="005D4C34"/>
    <w:rsid w:val="005D6428"/>
    <w:rsid w:val="005D6885"/>
    <w:rsid w:val="005D6B19"/>
    <w:rsid w:val="005E3E4B"/>
    <w:rsid w:val="005E3F4B"/>
    <w:rsid w:val="005E678E"/>
    <w:rsid w:val="005E7508"/>
    <w:rsid w:val="005E7569"/>
    <w:rsid w:val="005F0C54"/>
    <w:rsid w:val="005F2D1A"/>
    <w:rsid w:val="005F39AF"/>
    <w:rsid w:val="005F3A59"/>
    <w:rsid w:val="005F4477"/>
    <w:rsid w:val="005F4C6F"/>
    <w:rsid w:val="005F6786"/>
    <w:rsid w:val="00600EAE"/>
    <w:rsid w:val="00605EC6"/>
    <w:rsid w:val="00606871"/>
    <w:rsid w:val="00611780"/>
    <w:rsid w:val="00614BA0"/>
    <w:rsid w:val="00616EEA"/>
    <w:rsid w:val="006222BA"/>
    <w:rsid w:val="00631588"/>
    <w:rsid w:val="006369E9"/>
    <w:rsid w:val="00637DF0"/>
    <w:rsid w:val="0064065E"/>
    <w:rsid w:val="0064128C"/>
    <w:rsid w:val="00641D92"/>
    <w:rsid w:val="00643B4E"/>
    <w:rsid w:val="00644567"/>
    <w:rsid w:val="00646E54"/>
    <w:rsid w:val="00650C28"/>
    <w:rsid w:val="00651010"/>
    <w:rsid w:val="00661920"/>
    <w:rsid w:val="00664D76"/>
    <w:rsid w:val="00665A10"/>
    <w:rsid w:val="0067724F"/>
    <w:rsid w:val="00684920"/>
    <w:rsid w:val="00685AA7"/>
    <w:rsid w:val="00685C29"/>
    <w:rsid w:val="00691C58"/>
    <w:rsid w:val="006939B8"/>
    <w:rsid w:val="00697499"/>
    <w:rsid w:val="0069774B"/>
    <w:rsid w:val="006A1CE8"/>
    <w:rsid w:val="006A2108"/>
    <w:rsid w:val="006A3FD8"/>
    <w:rsid w:val="006A4CBD"/>
    <w:rsid w:val="006A66A7"/>
    <w:rsid w:val="006A6A5B"/>
    <w:rsid w:val="006B1140"/>
    <w:rsid w:val="006B12E2"/>
    <w:rsid w:val="006B311F"/>
    <w:rsid w:val="006B4351"/>
    <w:rsid w:val="006B5E2C"/>
    <w:rsid w:val="006C11D4"/>
    <w:rsid w:val="006C1745"/>
    <w:rsid w:val="006C46CC"/>
    <w:rsid w:val="006C4D67"/>
    <w:rsid w:val="006C5B12"/>
    <w:rsid w:val="006C7DC9"/>
    <w:rsid w:val="006D0CAA"/>
    <w:rsid w:val="006D3175"/>
    <w:rsid w:val="006D49A4"/>
    <w:rsid w:val="006D52E2"/>
    <w:rsid w:val="006D64D1"/>
    <w:rsid w:val="006D6F1E"/>
    <w:rsid w:val="006E2BFF"/>
    <w:rsid w:val="006E3DD0"/>
    <w:rsid w:val="006E4107"/>
    <w:rsid w:val="006E5DE2"/>
    <w:rsid w:val="006E69F0"/>
    <w:rsid w:val="006E70F2"/>
    <w:rsid w:val="006F066A"/>
    <w:rsid w:val="006F0DAC"/>
    <w:rsid w:val="006F11C5"/>
    <w:rsid w:val="006F17FF"/>
    <w:rsid w:val="006F1F8E"/>
    <w:rsid w:val="006F32FA"/>
    <w:rsid w:val="006F3C38"/>
    <w:rsid w:val="006F540F"/>
    <w:rsid w:val="006F79C5"/>
    <w:rsid w:val="0070152B"/>
    <w:rsid w:val="0070287F"/>
    <w:rsid w:val="00710A62"/>
    <w:rsid w:val="0071508E"/>
    <w:rsid w:val="0072042A"/>
    <w:rsid w:val="00721122"/>
    <w:rsid w:val="007247A1"/>
    <w:rsid w:val="00727F32"/>
    <w:rsid w:val="007361F9"/>
    <w:rsid w:val="00736A08"/>
    <w:rsid w:val="007414E4"/>
    <w:rsid w:val="007422C9"/>
    <w:rsid w:val="00742418"/>
    <w:rsid w:val="00742664"/>
    <w:rsid w:val="00742A96"/>
    <w:rsid w:val="007458F8"/>
    <w:rsid w:val="00746537"/>
    <w:rsid w:val="007500F2"/>
    <w:rsid w:val="00750270"/>
    <w:rsid w:val="007506C7"/>
    <w:rsid w:val="007553AF"/>
    <w:rsid w:val="0075553B"/>
    <w:rsid w:val="007575A0"/>
    <w:rsid w:val="00772E0E"/>
    <w:rsid w:val="00772F91"/>
    <w:rsid w:val="0077312A"/>
    <w:rsid w:val="007761C9"/>
    <w:rsid w:val="0078042A"/>
    <w:rsid w:val="00781EE8"/>
    <w:rsid w:val="00784453"/>
    <w:rsid w:val="00785B19"/>
    <w:rsid w:val="00787981"/>
    <w:rsid w:val="00791DD4"/>
    <w:rsid w:val="00792A80"/>
    <w:rsid w:val="00793695"/>
    <w:rsid w:val="007936BF"/>
    <w:rsid w:val="00794CC4"/>
    <w:rsid w:val="007A3CC6"/>
    <w:rsid w:val="007A3F2F"/>
    <w:rsid w:val="007A5F36"/>
    <w:rsid w:val="007A643E"/>
    <w:rsid w:val="007A6A53"/>
    <w:rsid w:val="007A7AA5"/>
    <w:rsid w:val="007A7B9E"/>
    <w:rsid w:val="007B144D"/>
    <w:rsid w:val="007B663B"/>
    <w:rsid w:val="007B6C50"/>
    <w:rsid w:val="007B7C8B"/>
    <w:rsid w:val="007C1CF7"/>
    <w:rsid w:val="007D004F"/>
    <w:rsid w:val="007D1140"/>
    <w:rsid w:val="007D4AB4"/>
    <w:rsid w:val="007D4FA8"/>
    <w:rsid w:val="007D4FE7"/>
    <w:rsid w:val="007D592A"/>
    <w:rsid w:val="007D75F4"/>
    <w:rsid w:val="007E1F61"/>
    <w:rsid w:val="007E1FE8"/>
    <w:rsid w:val="007E3086"/>
    <w:rsid w:val="007E5143"/>
    <w:rsid w:val="007E6716"/>
    <w:rsid w:val="007E7519"/>
    <w:rsid w:val="007F30D8"/>
    <w:rsid w:val="007F454F"/>
    <w:rsid w:val="007F60B1"/>
    <w:rsid w:val="007F7A13"/>
    <w:rsid w:val="008000A3"/>
    <w:rsid w:val="00800E11"/>
    <w:rsid w:val="00801362"/>
    <w:rsid w:val="008066C5"/>
    <w:rsid w:val="00807BC2"/>
    <w:rsid w:val="00810C3C"/>
    <w:rsid w:val="008115F9"/>
    <w:rsid w:val="008177BF"/>
    <w:rsid w:val="00820E1F"/>
    <w:rsid w:val="00824F78"/>
    <w:rsid w:val="00827993"/>
    <w:rsid w:val="00830AD0"/>
    <w:rsid w:val="00833E38"/>
    <w:rsid w:val="0083644E"/>
    <w:rsid w:val="00837C5D"/>
    <w:rsid w:val="00857E9A"/>
    <w:rsid w:val="0086236C"/>
    <w:rsid w:val="00863409"/>
    <w:rsid w:val="008671D7"/>
    <w:rsid w:val="00867E93"/>
    <w:rsid w:val="00880212"/>
    <w:rsid w:val="00880EC4"/>
    <w:rsid w:val="00881D7E"/>
    <w:rsid w:val="008829C7"/>
    <w:rsid w:val="00886846"/>
    <w:rsid w:val="0088694C"/>
    <w:rsid w:val="0088711F"/>
    <w:rsid w:val="00890A52"/>
    <w:rsid w:val="00891631"/>
    <w:rsid w:val="00894627"/>
    <w:rsid w:val="008972F4"/>
    <w:rsid w:val="008A0BD2"/>
    <w:rsid w:val="008A3C01"/>
    <w:rsid w:val="008A435D"/>
    <w:rsid w:val="008A4AA3"/>
    <w:rsid w:val="008A50F0"/>
    <w:rsid w:val="008A5F2B"/>
    <w:rsid w:val="008B1E8A"/>
    <w:rsid w:val="008B3CFD"/>
    <w:rsid w:val="008B4BF6"/>
    <w:rsid w:val="008B6C85"/>
    <w:rsid w:val="008B7C6C"/>
    <w:rsid w:val="008D06C5"/>
    <w:rsid w:val="008D11B4"/>
    <w:rsid w:val="008D225C"/>
    <w:rsid w:val="008D4799"/>
    <w:rsid w:val="008D61D5"/>
    <w:rsid w:val="008D7FA9"/>
    <w:rsid w:val="008E3B0C"/>
    <w:rsid w:val="008E58C6"/>
    <w:rsid w:val="008F26C2"/>
    <w:rsid w:val="008F37EA"/>
    <w:rsid w:val="009019D6"/>
    <w:rsid w:val="009036B9"/>
    <w:rsid w:val="00904CA4"/>
    <w:rsid w:val="00906DBB"/>
    <w:rsid w:val="009076EF"/>
    <w:rsid w:val="00911F7C"/>
    <w:rsid w:val="00913BC4"/>
    <w:rsid w:val="00921178"/>
    <w:rsid w:val="009236A5"/>
    <w:rsid w:val="00924DDC"/>
    <w:rsid w:val="00926C8E"/>
    <w:rsid w:val="00930952"/>
    <w:rsid w:val="00931013"/>
    <w:rsid w:val="0093366F"/>
    <w:rsid w:val="00942383"/>
    <w:rsid w:val="009429E0"/>
    <w:rsid w:val="00942E37"/>
    <w:rsid w:val="00944108"/>
    <w:rsid w:val="00950FA0"/>
    <w:rsid w:val="00951221"/>
    <w:rsid w:val="00956D58"/>
    <w:rsid w:val="00960ACE"/>
    <w:rsid w:val="00960D50"/>
    <w:rsid w:val="00961BC5"/>
    <w:rsid w:val="00963F64"/>
    <w:rsid w:val="0096413B"/>
    <w:rsid w:val="009642F1"/>
    <w:rsid w:val="009650C6"/>
    <w:rsid w:val="00965CDA"/>
    <w:rsid w:val="00967068"/>
    <w:rsid w:val="00974483"/>
    <w:rsid w:val="00975B66"/>
    <w:rsid w:val="009769F1"/>
    <w:rsid w:val="00976A49"/>
    <w:rsid w:val="00977BCA"/>
    <w:rsid w:val="009801C8"/>
    <w:rsid w:val="00980971"/>
    <w:rsid w:val="00980D4A"/>
    <w:rsid w:val="0098298A"/>
    <w:rsid w:val="00982CBC"/>
    <w:rsid w:val="00983057"/>
    <w:rsid w:val="009833CB"/>
    <w:rsid w:val="00983987"/>
    <w:rsid w:val="00984E41"/>
    <w:rsid w:val="009862C1"/>
    <w:rsid w:val="00986458"/>
    <w:rsid w:val="009916CC"/>
    <w:rsid w:val="0099172D"/>
    <w:rsid w:val="00996011"/>
    <w:rsid w:val="00996B6E"/>
    <w:rsid w:val="009A3F16"/>
    <w:rsid w:val="009A74D3"/>
    <w:rsid w:val="009B2098"/>
    <w:rsid w:val="009B37A3"/>
    <w:rsid w:val="009B7A7A"/>
    <w:rsid w:val="009C35F6"/>
    <w:rsid w:val="009C677B"/>
    <w:rsid w:val="009C6944"/>
    <w:rsid w:val="009C6D2A"/>
    <w:rsid w:val="009D0218"/>
    <w:rsid w:val="009D04AC"/>
    <w:rsid w:val="009D336B"/>
    <w:rsid w:val="009D3CB5"/>
    <w:rsid w:val="009D4A82"/>
    <w:rsid w:val="009D678C"/>
    <w:rsid w:val="009E41A6"/>
    <w:rsid w:val="009E531E"/>
    <w:rsid w:val="009E5F94"/>
    <w:rsid w:val="009E6B69"/>
    <w:rsid w:val="009E7EE0"/>
    <w:rsid w:val="009F23AA"/>
    <w:rsid w:val="009F4919"/>
    <w:rsid w:val="009F613B"/>
    <w:rsid w:val="00A02D42"/>
    <w:rsid w:val="00A0419E"/>
    <w:rsid w:val="00A162B7"/>
    <w:rsid w:val="00A16914"/>
    <w:rsid w:val="00A20B96"/>
    <w:rsid w:val="00A23098"/>
    <w:rsid w:val="00A25BDA"/>
    <w:rsid w:val="00A25EED"/>
    <w:rsid w:val="00A307EC"/>
    <w:rsid w:val="00A32802"/>
    <w:rsid w:val="00A36251"/>
    <w:rsid w:val="00A40A58"/>
    <w:rsid w:val="00A41BE7"/>
    <w:rsid w:val="00A45F37"/>
    <w:rsid w:val="00A46C78"/>
    <w:rsid w:val="00A504E3"/>
    <w:rsid w:val="00A50F3B"/>
    <w:rsid w:val="00A5147E"/>
    <w:rsid w:val="00A54233"/>
    <w:rsid w:val="00A63552"/>
    <w:rsid w:val="00A65E24"/>
    <w:rsid w:val="00A66197"/>
    <w:rsid w:val="00A670DB"/>
    <w:rsid w:val="00A71A73"/>
    <w:rsid w:val="00A73060"/>
    <w:rsid w:val="00A83A84"/>
    <w:rsid w:val="00A90225"/>
    <w:rsid w:val="00A940E3"/>
    <w:rsid w:val="00A95C12"/>
    <w:rsid w:val="00A95F0C"/>
    <w:rsid w:val="00AA5479"/>
    <w:rsid w:val="00AA7BC9"/>
    <w:rsid w:val="00AB15F3"/>
    <w:rsid w:val="00AB16A7"/>
    <w:rsid w:val="00AB238F"/>
    <w:rsid w:val="00AB28BA"/>
    <w:rsid w:val="00AC26AD"/>
    <w:rsid w:val="00AC29C0"/>
    <w:rsid w:val="00AC6D45"/>
    <w:rsid w:val="00AC706B"/>
    <w:rsid w:val="00AC7A29"/>
    <w:rsid w:val="00AD0328"/>
    <w:rsid w:val="00AD3CB7"/>
    <w:rsid w:val="00AD56C7"/>
    <w:rsid w:val="00AD7724"/>
    <w:rsid w:val="00AE027A"/>
    <w:rsid w:val="00AE2219"/>
    <w:rsid w:val="00AE69D1"/>
    <w:rsid w:val="00AF3E65"/>
    <w:rsid w:val="00B020D5"/>
    <w:rsid w:val="00B02133"/>
    <w:rsid w:val="00B03988"/>
    <w:rsid w:val="00B0441B"/>
    <w:rsid w:val="00B07EF8"/>
    <w:rsid w:val="00B12774"/>
    <w:rsid w:val="00B15C0C"/>
    <w:rsid w:val="00B16CCC"/>
    <w:rsid w:val="00B172C8"/>
    <w:rsid w:val="00B2094E"/>
    <w:rsid w:val="00B20ADC"/>
    <w:rsid w:val="00B2243D"/>
    <w:rsid w:val="00B23DC9"/>
    <w:rsid w:val="00B23FF7"/>
    <w:rsid w:val="00B25B56"/>
    <w:rsid w:val="00B32B6D"/>
    <w:rsid w:val="00B37679"/>
    <w:rsid w:val="00B44778"/>
    <w:rsid w:val="00B469FE"/>
    <w:rsid w:val="00B46BA8"/>
    <w:rsid w:val="00B519FD"/>
    <w:rsid w:val="00B537F7"/>
    <w:rsid w:val="00B53F62"/>
    <w:rsid w:val="00B5523A"/>
    <w:rsid w:val="00B554BB"/>
    <w:rsid w:val="00B560ED"/>
    <w:rsid w:val="00B56FD5"/>
    <w:rsid w:val="00B60AD0"/>
    <w:rsid w:val="00B62815"/>
    <w:rsid w:val="00B673D6"/>
    <w:rsid w:val="00B8198E"/>
    <w:rsid w:val="00B86E25"/>
    <w:rsid w:val="00B86F8F"/>
    <w:rsid w:val="00B87F11"/>
    <w:rsid w:val="00B901E4"/>
    <w:rsid w:val="00B90937"/>
    <w:rsid w:val="00B9190A"/>
    <w:rsid w:val="00B9431C"/>
    <w:rsid w:val="00B94851"/>
    <w:rsid w:val="00B95BFB"/>
    <w:rsid w:val="00BA011E"/>
    <w:rsid w:val="00BA1D4B"/>
    <w:rsid w:val="00BA35A1"/>
    <w:rsid w:val="00BA6206"/>
    <w:rsid w:val="00BB6C2D"/>
    <w:rsid w:val="00BC2293"/>
    <w:rsid w:val="00BC3ADC"/>
    <w:rsid w:val="00BC667A"/>
    <w:rsid w:val="00BC6FA6"/>
    <w:rsid w:val="00BC7594"/>
    <w:rsid w:val="00BD0B0F"/>
    <w:rsid w:val="00BD4911"/>
    <w:rsid w:val="00BD6E89"/>
    <w:rsid w:val="00BE1680"/>
    <w:rsid w:val="00BE2646"/>
    <w:rsid w:val="00BE28DA"/>
    <w:rsid w:val="00BE35AC"/>
    <w:rsid w:val="00BE3F7C"/>
    <w:rsid w:val="00BE5D15"/>
    <w:rsid w:val="00BE761F"/>
    <w:rsid w:val="00BE7AA2"/>
    <w:rsid w:val="00BE7B70"/>
    <w:rsid w:val="00BF0E10"/>
    <w:rsid w:val="00BF0E3F"/>
    <w:rsid w:val="00BF11A4"/>
    <w:rsid w:val="00BF1B25"/>
    <w:rsid w:val="00BF3CC8"/>
    <w:rsid w:val="00BF60DD"/>
    <w:rsid w:val="00C01313"/>
    <w:rsid w:val="00C0239D"/>
    <w:rsid w:val="00C0307B"/>
    <w:rsid w:val="00C031FF"/>
    <w:rsid w:val="00C03305"/>
    <w:rsid w:val="00C05515"/>
    <w:rsid w:val="00C1204B"/>
    <w:rsid w:val="00C12271"/>
    <w:rsid w:val="00C14F54"/>
    <w:rsid w:val="00C21759"/>
    <w:rsid w:val="00C25B4E"/>
    <w:rsid w:val="00C27118"/>
    <w:rsid w:val="00C27895"/>
    <w:rsid w:val="00C318E7"/>
    <w:rsid w:val="00C3265C"/>
    <w:rsid w:val="00C32AE2"/>
    <w:rsid w:val="00C424EB"/>
    <w:rsid w:val="00C45014"/>
    <w:rsid w:val="00C47CF1"/>
    <w:rsid w:val="00C47DBA"/>
    <w:rsid w:val="00C51389"/>
    <w:rsid w:val="00C5253E"/>
    <w:rsid w:val="00C526AD"/>
    <w:rsid w:val="00C54A57"/>
    <w:rsid w:val="00C62227"/>
    <w:rsid w:val="00C6440E"/>
    <w:rsid w:val="00C64A15"/>
    <w:rsid w:val="00C64C22"/>
    <w:rsid w:val="00C65699"/>
    <w:rsid w:val="00C7237B"/>
    <w:rsid w:val="00C744F2"/>
    <w:rsid w:val="00C76320"/>
    <w:rsid w:val="00C77E28"/>
    <w:rsid w:val="00C81AE6"/>
    <w:rsid w:val="00C8201D"/>
    <w:rsid w:val="00C872C7"/>
    <w:rsid w:val="00C91DD2"/>
    <w:rsid w:val="00C920EF"/>
    <w:rsid w:val="00C9276E"/>
    <w:rsid w:val="00C939AD"/>
    <w:rsid w:val="00C95C49"/>
    <w:rsid w:val="00CA1C94"/>
    <w:rsid w:val="00CA29A9"/>
    <w:rsid w:val="00CA481A"/>
    <w:rsid w:val="00CA7C0E"/>
    <w:rsid w:val="00CB0309"/>
    <w:rsid w:val="00CB4EC6"/>
    <w:rsid w:val="00CB5886"/>
    <w:rsid w:val="00CB6B88"/>
    <w:rsid w:val="00CC27D6"/>
    <w:rsid w:val="00CC2A67"/>
    <w:rsid w:val="00CE1DD4"/>
    <w:rsid w:val="00CE72A9"/>
    <w:rsid w:val="00CE7C76"/>
    <w:rsid w:val="00CF210B"/>
    <w:rsid w:val="00CF2AEA"/>
    <w:rsid w:val="00CF70A9"/>
    <w:rsid w:val="00CF7CD2"/>
    <w:rsid w:val="00D011C7"/>
    <w:rsid w:val="00D020C1"/>
    <w:rsid w:val="00D04712"/>
    <w:rsid w:val="00D07AEB"/>
    <w:rsid w:val="00D12837"/>
    <w:rsid w:val="00D178F1"/>
    <w:rsid w:val="00D17EB7"/>
    <w:rsid w:val="00D2008E"/>
    <w:rsid w:val="00D242FE"/>
    <w:rsid w:val="00D306ED"/>
    <w:rsid w:val="00D31D9C"/>
    <w:rsid w:val="00D345C1"/>
    <w:rsid w:val="00D3481E"/>
    <w:rsid w:val="00D34D32"/>
    <w:rsid w:val="00D35E0B"/>
    <w:rsid w:val="00D44236"/>
    <w:rsid w:val="00D44E44"/>
    <w:rsid w:val="00D46D38"/>
    <w:rsid w:val="00D5099A"/>
    <w:rsid w:val="00D53090"/>
    <w:rsid w:val="00D5321F"/>
    <w:rsid w:val="00D546DB"/>
    <w:rsid w:val="00D54E06"/>
    <w:rsid w:val="00D60962"/>
    <w:rsid w:val="00D60A99"/>
    <w:rsid w:val="00D6107B"/>
    <w:rsid w:val="00D67468"/>
    <w:rsid w:val="00D72D18"/>
    <w:rsid w:val="00D73349"/>
    <w:rsid w:val="00D74DFE"/>
    <w:rsid w:val="00D7532E"/>
    <w:rsid w:val="00D76E0D"/>
    <w:rsid w:val="00D83C74"/>
    <w:rsid w:val="00D84AC0"/>
    <w:rsid w:val="00D907B7"/>
    <w:rsid w:val="00D91837"/>
    <w:rsid w:val="00D92B8A"/>
    <w:rsid w:val="00D93F2F"/>
    <w:rsid w:val="00D95F74"/>
    <w:rsid w:val="00DA222E"/>
    <w:rsid w:val="00DA2749"/>
    <w:rsid w:val="00DA3677"/>
    <w:rsid w:val="00DA394F"/>
    <w:rsid w:val="00DB363A"/>
    <w:rsid w:val="00DB7A56"/>
    <w:rsid w:val="00DB7E45"/>
    <w:rsid w:val="00DC4594"/>
    <w:rsid w:val="00DC6D7B"/>
    <w:rsid w:val="00DC6F7F"/>
    <w:rsid w:val="00DC7287"/>
    <w:rsid w:val="00DC7534"/>
    <w:rsid w:val="00DD31B7"/>
    <w:rsid w:val="00DD50D3"/>
    <w:rsid w:val="00DD600E"/>
    <w:rsid w:val="00DD6A72"/>
    <w:rsid w:val="00DE1BEF"/>
    <w:rsid w:val="00DE5D39"/>
    <w:rsid w:val="00DE7D77"/>
    <w:rsid w:val="00E03A20"/>
    <w:rsid w:val="00E03F49"/>
    <w:rsid w:val="00E042F1"/>
    <w:rsid w:val="00E05C30"/>
    <w:rsid w:val="00E163BD"/>
    <w:rsid w:val="00E16FB5"/>
    <w:rsid w:val="00E228CA"/>
    <w:rsid w:val="00E23AD5"/>
    <w:rsid w:val="00E26607"/>
    <w:rsid w:val="00E27B69"/>
    <w:rsid w:val="00E305C5"/>
    <w:rsid w:val="00E32016"/>
    <w:rsid w:val="00E33170"/>
    <w:rsid w:val="00E344C7"/>
    <w:rsid w:val="00E35E4F"/>
    <w:rsid w:val="00E3765F"/>
    <w:rsid w:val="00E378D7"/>
    <w:rsid w:val="00E414E6"/>
    <w:rsid w:val="00E44874"/>
    <w:rsid w:val="00E44B84"/>
    <w:rsid w:val="00E50E26"/>
    <w:rsid w:val="00E51FA5"/>
    <w:rsid w:val="00E52585"/>
    <w:rsid w:val="00E53259"/>
    <w:rsid w:val="00E559FF"/>
    <w:rsid w:val="00E61512"/>
    <w:rsid w:val="00E6664C"/>
    <w:rsid w:val="00E666E4"/>
    <w:rsid w:val="00E66900"/>
    <w:rsid w:val="00E72F21"/>
    <w:rsid w:val="00E73145"/>
    <w:rsid w:val="00E734B2"/>
    <w:rsid w:val="00E74501"/>
    <w:rsid w:val="00E75EDD"/>
    <w:rsid w:val="00E827E7"/>
    <w:rsid w:val="00E85E92"/>
    <w:rsid w:val="00E8656F"/>
    <w:rsid w:val="00E90843"/>
    <w:rsid w:val="00E91DA5"/>
    <w:rsid w:val="00E94F08"/>
    <w:rsid w:val="00EA48BF"/>
    <w:rsid w:val="00EA5E6C"/>
    <w:rsid w:val="00EA66E6"/>
    <w:rsid w:val="00EB7241"/>
    <w:rsid w:val="00EC1C8D"/>
    <w:rsid w:val="00EC26AF"/>
    <w:rsid w:val="00ED4491"/>
    <w:rsid w:val="00EE115C"/>
    <w:rsid w:val="00EE1CAC"/>
    <w:rsid w:val="00EF0FA1"/>
    <w:rsid w:val="00EF1634"/>
    <w:rsid w:val="00EF39C4"/>
    <w:rsid w:val="00EF3E17"/>
    <w:rsid w:val="00EF59CE"/>
    <w:rsid w:val="00EF7C10"/>
    <w:rsid w:val="00F0118B"/>
    <w:rsid w:val="00F078EE"/>
    <w:rsid w:val="00F1014C"/>
    <w:rsid w:val="00F10D87"/>
    <w:rsid w:val="00F1194F"/>
    <w:rsid w:val="00F124A6"/>
    <w:rsid w:val="00F12761"/>
    <w:rsid w:val="00F13CCE"/>
    <w:rsid w:val="00F176B6"/>
    <w:rsid w:val="00F17E3D"/>
    <w:rsid w:val="00F20EBF"/>
    <w:rsid w:val="00F21E2D"/>
    <w:rsid w:val="00F237C3"/>
    <w:rsid w:val="00F24C79"/>
    <w:rsid w:val="00F26954"/>
    <w:rsid w:val="00F309AD"/>
    <w:rsid w:val="00F34620"/>
    <w:rsid w:val="00F357DB"/>
    <w:rsid w:val="00F37391"/>
    <w:rsid w:val="00F40139"/>
    <w:rsid w:val="00F45802"/>
    <w:rsid w:val="00F46454"/>
    <w:rsid w:val="00F46E86"/>
    <w:rsid w:val="00F50918"/>
    <w:rsid w:val="00F51163"/>
    <w:rsid w:val="00F60363"/>
    <w:rsid w:val="00F618AF"/>
    <w:rsid w:val="00F64B36"/>
    <w:rsid w:val="00F65C8D"/>
    <w:rsid w:val="00F709A7"/>
    <w:rsid w:val="00F851B0"/>
    <w:rsid w:val="00F870C0"/>
    <w:rsid w:val="00F87313"/>
    <w:rsid w:val="00F908AD"/>
    <w:rsid w:val="00F90CEC"/>
    <w:rsid w:val="00F9155C"/>
    <w:rsid w:val="00F92994"/>
    <w:rsid w:val="00FA07B2"/>
    <w:rsid w:val="00FA159E"/>
    <w:rsid w:val="00FA5418"/>
    <w:rsid w:val="00FA6DF2"/>
    <w:rsid w:val="00FB074A"/>
    <w:rsid w:val="00FB27E4"/>
    <w:rsid w:val="00FB3F4A"/>
    <w:rsid w:val="00FB403B"/>
    <w:rsid w:val="00FB4EBA"/>
    <w:rsid w:val="00FB58D0"/>
    <w:rsid w:val="00FC132B"/>
    <w:rsid w:val="00FC1F67"/>
    <w:rsid w:val="00FC2213"/>
    <w:rsid w:val="00FC441C"/>
    <w:rsid w:val="00FC5E90"/>
    <w:rsid w:val="00FD0ADB"/>
    <w:rsid w:val="00FD1356"/>
    <w:rsid w:val="00FD27E7"/>
    <w:rsid w:val="00FD2AF1"/>
    <w:rsid w:val="00FD4773"/>
    <w:rsid w:val="00FD5B1B"/>
    <w:rsid w:val="00FD5BEB"/>
    <w:rsid w:val="00FD7CD3"/>
    <w:rsid w:val="00FE1A9E"/>
    <w:rsid w:val="00FE3021"/>
    <w:rsid w:val="00FE7314"/>
    <w:rsid w:val="00FF0481"/>
    <w:rsid w:val="00FF3458"/>
    <w:rsid w:val="00FF45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3C3CB"/>
  <w15:chartTrackingRefBased/>
  <w15:docId w15:val="{C70E3F7C-5FB4-4A07-A13C-5A6EC48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07C26"/>
    <w:pPr>
      <w:spacing w:before="120" w:after="120"/>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3F32B8"/>
  </w:style>
  <w:style w:type="character" w:styleId="Hperlink">
    <w:name w:val="Hyperlink"/>
    <w:rsid w:val="003F32B8"/>
    <w:rPr>
      <w:color w:val="0000FF"/>
      <w:u w:val="single"/>
    </w:rPr>
  </w:style>
  <w:style w:type="paragraph" w:styleId="Normaallaadveeb">
    <w:name w:val="Normal (Web)"/>
    <w:basedOn w:val="Normaallaad"/>
    <w:rsid w:val="003F32B8"/>
    <w:pPr>
      <w:spacing w:before="100" w:beforeAutospacing="1" w:after="100" w:afterAutospacing="1"/>
    </w:pPr>
    <w:rPr>
      <w:color w:val="000000"/>
    </w:rPr>
  </w:style>
  <w:style w:type="paragraph" w:customStyle="1" w:styleId="para">
    <w:name w:val="para"/>
    <w:basedOn w:val="Normaallaad"/>
    <w:rsid w:val="003A1A3C"/>
    <w:pPr>
      <w:spacing w:before="100" w:beforeAutospacing="1"/>
    </w:pPr>
    <w:rPr>
      <w:b/>
      <w:bCs/>
    </w:rPr>
  </w:style>
  <w:style w:type="paragraph" w:customStyle="1" w:styleId="lg">
    <w:name w:val="lg"/>
    <w:basedOn w:val="Normaallaad"/>
    <w:rsid w:val="003A1A3C"/>
    <w:pPr>
      <w:spacing w:before="240"/>
    </w:pPr>
  </w:style>
  <w:style w:type="paragraph" w:styleId="Kehatekst">
    <w:name w:val="Body Text"/>
    <w:basedOn w:val="Normaallaad"/>
    <w:rsid w:val="00F870C0"/>
    <w:pPr>
      <w:jc w:val="both"/>
    </w:pPr>
    <w:rPr>
      <w:color w:val="000000"/>
      <w:szCs w:val="20"/>
      <w:lang w:eastAsia="en-US"/>
    </w:rPr>
  </w:style>
  <w:style w:type="paragraph" w:styleId="Jalus">
    <w:name w:val="footer"/>
    <w:basedOn w:val="Normaallaad"/>
    <w:link w:val="JalusMrk"/>
    <w:uiPriority w:val="99"/>
    <w:rsid w:val="00DC7287"/>
    <w:pPr>
      <w:tabs>
        <w:tab w:val="center" w:pos="4703"/>
        <w:tab w:val="right" w:pos="9406"/>
      </w:tabs>
    </w:pPr>
  </w:style>
  <w:style w:type="character" w:customStyle="1" w:styleId="h11">
    <w:name w:val="h11"/>
    <w:rsid w:val="003301A0"/>
    <w:rPr>
      <w:b/>
      <w:bCs/>
      <w:color w:val="555555"/>
      <w:sz w:val="27"/>
      <w:szCs w:val="27"/>
    </w:rPr>
  </w:style>
  <w:style w:type="character" w:styleId="Lehekljenumber">
    <w:name w:val="page number"/>
    <w:basedOn w:val="Liguvaikefont"/>
    <w:rsid w:val="003301A0"/>
  </w:style>
  <w:style w:type="paragraph" w:styleId="Jutumullitekst">
    <w:name w:val="Balloon Text"/>
    <w:basedOn w:val="Normaallaad"/>
    <w:semiHidden/>
    <w:rsid w:val="000E514B"/>
    <w:rPr>
      <w:rFonts w:ascii="Tahoma" w:hAnsi="Tahoma" w:cs="Tahoma"/>
      <w:sz w:val="16"/>
      <w:szCs w:val="16"/>
    </w:rPr>
  </w:style>
  <w:style w:type="character" w:customStyle="1" w:styleId="JalusMrk">
    <w:name w:val="Jalus Märk"/>
    <w:link w:val="Jalus"/>
    <w:uiPriority w:val="99"/>
    <w:rsid w:val="00B12774"/>
    <w:rPr>
      <w:sz w:val="24"/>
      <w:szCs w:val="24"/>
    </w:rPr>
  </w:style>
  <w:style w:type="character" w:customStyle="1" w:styleId="PisMrk">
    <w:name w:val="Päis Märk"/>
    <w:link w:val="Pis"/>
    <w:uiPriority w:val="99"/>
    <w:rsid w:val="000E7810"/>
    <w:rPr>
      <w:sz w:val="24"/>
      <w:szCs w:val="24"/>
    </w:rPr>
  </w:style>
  <w:style w:type="paragraph" w:styleId="Loendilik">
    <w:name w:val="List Paragraph"/>
    <w:basedOn w:val="Normaallaad"/>
    <w:link w:val="LoendilikMrk"/>
    <w:uiPriority w:val="34"/>
    <w:rsid w:val="000E7810"/>
    <w:pPr>
      <w:ind w:left="720"/>
      <w:contextualSpacing/>
      <w:jc w:val="both"/>
    </w:pPr>
  </w:style>
  <w:style w:type="paragraph" w:customStyle="1" w:styleId="Phjendused">
    <w:name w:val="Põhjendused"/>
    <w:basedOn w:val="Loendilik"/>
    <w:link w:val="PhjendusedMrk"/>
    <w:autoRedefine/>
    <w:qFormat/>
    <w:rsid w:val="00A65E24"/>
    <w:pPr>
      <w:numPr>
        <w:numId w:val="2"/>
      </w:numPr>
      <w:tabs>
        <w:tab w:val="left" w:pos="426"/>
      </w:tabs>
      <w:spacing w:before="0"/>
      <w:ind w:left="0" w:firstLine="0"/>
      <w:contextualSpacing w:val="0"/>
    </w:pPr>
  </w:style>
  <w:style w:type="character" w:customStyle="1" w:styleId="LoendilikMrk">
    <w:name w:val="Loendi lõik Märk"/>
    <w:basedOn w:val="Liguvaikefont"/>
    <w:link w:val="Loendilik"/>
    <w:uiPriority w:val="34"/>
    <w:rsid w:val="00A65E24"/>
    <w:rPr>
      <w:sz w:val="24"/>
      <w:szCs w:val="24"/>
    </w:rPr>
  </w:style>
  <w:style w:type="character" w:customStyle="1" w:styleId="PhjendusedMrk">
    <w:name w:val="Põhjendused Märk"/>
    <w:basedOn w:val="LoendilikMrk"/>
    <w:link w:val="Phjendused"/>
    <w:rsid w:val="00A65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9088">
      <w:bodyDiv w:val="1"/>
      <w:marLeft w:val="0"/>
      <w:marRight w:val="0"/>
      <w:marTop w:val="0"/>
      <w:marBottom w:val="0"/>
      <w:divBdr>
        <w:top w:val="none" w:sz="0" w:space="0" w:color="auto"/>
        <w:left w:val="none" w:sz="0" w:space="0" w:color="auto"/>
        <w:bottom w:val="none" w:sz="0" w:space="0" w:color="auto"/>
        <w:right w:val="none" w:sz="0" w:space="0" w:color="auto"/>
      </w:divBdr>
      <w:divsChild>
        <w:div w:id="708653227">
          <w:marLeft w:val="0"/>
          <w:marRight w:val="0"/>
          <w:marTop w:val="0"/>
          <w:marBottom w:val="0"/>
          <w:divBdr>
            <w:top w:val="none" w:sz="0" w:space="0" w:color="auto"/>
            <w:left w:val="none" w:sz="0" w:space="0" w:color="auto"/>
            <w:bottom w:val="none" w:sz="0" w:space="0" w:color="auto"/>
            <w:right w:val="none" w:sz="0" w:space="0" w:color="auto"/>
          </w:divBdr>
        </w:div>
      </w:divsChild>
    </w:div>
    <w:div w:id="1450733478">
      <w:bodyDiv w:val="1"/>
      <w:marLeft w:val="0"/>
      <w:marRight w:val="0"/>
      <w:marTop w:val="0"/>
      <w:marBottom w:val="0"/>
      <w:divBdr>
        <w:top w:val="none" w:sz="0" w:space="0" w:color="auto"/>
        <w:left w:val="none" w:sz="0" w:space="0" w:color="auto"/>
        <w:bottom w:val="none" w:sz="0" w:space="0" w:color="auto"/>
        <w:right w:val="none" w:sz="0" w:space="0" w:color="auto"/>
      </w:divBdr>
      <w:divsChild>
        <w:div w:id="1950500341">
          <w:marLeft w:val="0"/>
          <w:marRight w:val="0"/>
          <w:marTop w:val="0"/>
          <w:marBottom w:val="0"/>
          <w:divBdr>
            <w:top w:val="none" w:sz="0" w:space="0" w:color="auto"/>
            <w:left w:val="none" w:sz="0" w:space="0" w:color="auto"/>
            <w:bottom w:val="none" w:sz="0" w:space="0" w:color="auto"/>
            <w:right w:val="none" w:sz="0" w:space="0" w:color="auto"/>
          </w:divBdr>
        </w:div>
      </w:divsChild>
    </w:div>
    <w:div w:id="1543909025">
      <w:bodyDiv w:val="1"/>
      <w:marLeft w:val="0"/>
      <w:marRight w:val="0"/>
      <w:marTop w:val="0"/>
      <w:marBottom w:val="0"/>
      <w:divBdr>
        <w:top w:val="none" w:sz="0" w:space="0" w:color="auto"/>
        <w:left w:val="none" w:sz="0" w:space="0" w:color="auto"/>
        <w:bottom w:val="none" w:sz="0" w:space="0" w:color="auto"/>
        <w:right w:val="none" w:sz="0" w:space="0" w:color="auto"/>
      </w:divBdr>
      <w:divsChild>
        <w:div w:id="953171224">
          <w:marLeft w:val="0"/>
          <w:marRight w:val="0"/>
          <w:marTop w:val="0"/>
          <w:marBottom w:val="0"/>
          <w:divBdr>
            <w:top w:val="none" w:sz="0" w:space="0" w:color="auto"/>
            <w:left w:val="none" w:sz="0" w:space="0" w:color="auto"/>
            <w:bottom w:val="none" w:sz="0" w:space="0" w:color="auto"/>
            <w:right w:val="none" w:sz="0" w:space="0" w:color="auto"/>
          </w:divBdr>
        </w:div>
      </w:divsChild>
    </w:div>
    <w:div w:id="1719278371">
      <w:bodyDiv w:val="1"/>
      <w:marLeft w:val="0"/>
      <w:marRight w:val="0"/>
      <w:marTop w:val="0"/>
      <w:marBottom w:val="0"/>
      <w:divBdr>
        <w:top w:val="none" w:sz="0" w:space="0" w:color="auto"/>
        <w:left w:val="none" w:sz="0" w:space="0" w:color="auto"/>
        <w:bottom w:val="none" w:sz="0" w:space="0" w:color="auto"/>
        <w:right w:val="none" w:sz="0" w:space="0" w:color="auto"/>
      </w:divBdr>
      <w:divsChild>
        <w:div w:id="487794840">
          <w:marLeft w:val="0"/>
          <w:marRight w:val="0"/>
          <w:marTop w:val="0"/>
          <w:marBottom w:val="0"/>
          <w:divBdr>
            <w:top w:val="none" w:sz="0" w:space="0" w:color="auto"/>
            <w:left w:val="none" w:sz="0" w:space="0" w:color="auto"/>
            <w:bottom w:val="none" w:sz="0" w:space="0" w:color="auto"/>
            <w:right w:val="none" w:sz="0" w:space="0" w:color="auto"/>
          </w:divBdr>
        </w:div>
      </w:divsChild>
    </w:div>
    <w:div w:id="1931426064">
      <w:bodyDiv w:val="1"/>
      <w:marLeft w:val="0"/>
      <w:marRight w:val="0"/>
      <w:marTop w:val="0"/>
      <w:marBottom w:val="0"/>
      <w:divBdr>
        <w:top w:val="none" w:sz="0" w:space="0" w:color="auto"/>
        <w:left w:val="none" w:sz="0" w:space="0" w:color="auto"/>
        <w:bottom w:val="none" w:sz="0" w:space="0" w:color="auto"/>
        <w:right w:val="none" w:sz="0" w:space="0" w:color="auto"/>
      </w:divBdr>
      <w:divsChild>
        <w:div w:id="783573192">
          <w:marLeft w:val="0"/>
          <w:marRight w:val="0"/>
          <w:marTop w:val="0"/>
          <w:marBottom w:val="0"/>
          <w:divBdr>
            <w:top w:val="none" w:sz="0" w:space="0" w:color="auto"/>
            <w:left w:val="none" w:sz="0" w:space="0" w:color="auto"/>
            <w:bottom w:val="none" w:sz="0" w:space="0" w:color="auto"/>
            <w:right w:val="none" w:sz="0" w:space="0" w:color="auto"/>
          </w:divBdr>
          <w:divsChild>
            <w:div w:id="2119639567">
              <w:marLeft w:val="0"/>
              <w:marRight w:val="0"/>
              <w:marTop w:val="0"/>
              <w:marBottom w:val="0"/>
              <w:divBdr>
                <w:top w:val="none" w:sz="0" w:space="0" w:color="auto"/>
                <w:left w:val="none" w:sz="0" w:space="0" w:color="auto"/>
                <w:bottom w:val="none" w:sz="0" w:space="0" w:color="auto"/>
                <w:right w:val="none" w:sz="0" w:space="0" w:color="auto"/>
              </w:divBdr>
              <w:divsChild>
                <w:div w:id="1196507000">
                  <w:marLeft w:val="0"/>
                  <w:marRight w:val="0"/>
                  <w:marTop w:val="0"/>
                  <w:marBottom w:val="0"/>
                  <w:divBdr>
                    <w:top w:val="none" w:sz="0" w:space="0" w:color="auto"/>
                    <w:left w:val="none" w:sz="0" w:space="0" w:color="auto"/>
                    <w:bottom w:val="none" w:sz="0" w:space="0" w:color="auto"/>
                    <w:right w:val="none" w:sz="0" w:space="0" w:color="auto"/>
                  </w:divBdr>
                  <w:divsChild>
                    <w:div w:id="5798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488</Words>
  <Characters>3462</Characters>
  <Application>Microsoft Office Word</Application>
  <DocSecurity>0</DocSecurity>
  <Lines>28</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lpstr> </vt:lpstr>
    </vt:vector>
  </TitlesOfParts>
  <Company>Justiitsministeerium</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Ervin Makko</dc:creator>
  <cp:keywords/>
  <cp:lastModifiedBy>Ervin Makko</cp:lastModifiedBy>
  <cp:revision>15</cp:revision>
  <cp:lastPrinted>2013-04-08T13:11:00Z</cp:lastPrinted>
  <dcterms:created xsi:type="dcterms:W3CDTF">2023-07-14T08:08:00Z</dcterms:created>
  <dcterms:modified xsi:type="dcterms:W3CDTF">2025-04-01T05:42:00Z</dcterms:modified>
</cp:coreProperties>
</file>